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87R17113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469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Operation Orange, a youth-led organization in Richardson, are taking a stand for justice, equality, and social change; and</w:t>
      </w:r>
    </w:p>
    <w:p w:rsidR="003F3435" w:rsidRDefault="0032493E">
      <w:pPr>
        <w:spacing w:line="480" w:lineRule="auto"/>
        <w:ind w:firstLine="720"/>
        <w:jc w:val="both"/>
      </w:pPr>
      <w:r>
        <w:t xml:space="preserve">WHEREAS, During the summer of 2020, four young women, MacKenzie Mitchell, Isabella Marcano, Monique Mitchell, and Autumn Ray, came together with the goals of bringing awareness to racial inequality, empowering youth, and advancing progress in and beyond their community; and</w:t>
      </w:r>
    </w:p>
    <w:p w:rsidR="003F3435" w:rsidRDefault="0032493E">
      <w:pPr>
        <w:spacing w:line="480" w:lineRule="auto"/>
        <w:ind w:firstLine="720"/>
        <w:jc w:val="both"/>
      </w:pPr>
      <w:r>
        <w:t xml:space="preserve">WHEREAS, The group was spurred to take action as outrage over instances of police brutality intensified in 2020, and they went on to participate in a number of peaceful demonstrations in an effort to raise awareness of the issue and fight for meaningful change; in addition, the group has partnered with the City of Richardson Parks and Recreation Department to organize a series of community clean-up events to help reduce litter and beautify local green spaces; and</w:t>
      </w:r>
    </w:p>
    <w:p w:rsidR="003F3435" w:rsidRDefault="0032493E">
      <w:pPr>
        <w:spacing w:line="480" w:lineRule="auto"/>
        <w:ind w:firstLine="720"/>
        <w:jc w:val="both"/>
      </w:pPr>
      <w:r>
        <w:t xml:space="preserve">WHEREAS, These exceptional young Texans have demonstrated inspiring leadership, compassion, and determination in all their endeavors, and by having the courage to make their voices heard, they are helping to change the world for the better; now, therefore, be it</w:t>
      </w:r>
    </w:p>
    <w:p w:rsidR="003F3435" w:rsidRDefault="0032493E">
      <w:pPr>
        <w:spacing w:line="480" w:lineRule="auto"/>
        <w:ind w:firstLine="720"/>
        <w:jc w:val="both"/>
      </w:pPr>
      <w:r>
        <w:t xml:space="preserve">RESOLVED, That the House of Representatives of the 87th Texas Legislature hereby commend Operation Orange for its civic and political engagement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