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Irving Fire Department has played an important role in the response to the COVID-19 pandemic by administering vaccines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effort to increase COVID-19 vaccine availability, a new vaccine hub was opened in Grand Prairie in February 2021; the site is managed by the Grand Prairie and Irving emergency management teams, and vaccines are being administered by the cities' fire departments;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Irving Fire Department has worked to ensure the continued health and safety of area residents during a global health crisis, and the agency is indeed deserving of recognition for its vital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Irving Fire Department for its outstanding service to Texans during the COVID-19 pandemic and extend to all those associated with the department sincere appreciation for their dedicated efforts;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department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489 was adopted by the House on April 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