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87R16631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Ivey was honored at the annual West Texas Pecan Growers Association dinner on March 4, 2021; and</w:t>
      </w:r>
    </w:p>
    <w:p w:rsidR="003F3435" w:rsidRDefault="0032493E">
      <w:pPr>
        <w:spacing w:line="480" w:lineRule="auto"/>
        <w:ind w:firstLine="720"/>
        <w:jc w:val="both"/>
      </w:pPr>
      <w:r>
        <w:t xml:space="preserve">WHEREAS, Mr.</w:t>
      </w:r>
      <w:r xml:space="preserve">
        <w:t> </w:t>
      </w:r>
      <w:r>
        <w:t xml:space="preserve">Ivey is a third-generation pecan farmer who has given freely of his time and expertise to a number of organizations dedicated to promoting the industry; he has served as a member of the West Texas Pecan Growers Association board, leading the group as its president for 10 years, and he has helped guide the U.S.</w:t>
      </w:r>
      <w:r xml:space="preserve">
        <w:t> </w:t>
      </w:r>
      <w:r>
        <w:t xml:space="preserve">Pecan Growers Council as first vice president; moreover, he has taken trips to promote pecans in various countries, including Indonesia, India, and China; and</w:t>
      </w:r>
    </w:p>
    <w:p w:rsidR="003F3435" w:rsidRDefault="0032493E">
      <w:pPr>
        <w:spacing w:line="480" w:lineRule="auto"/>
        <w:ind w:firstLine="720"/>
        <w:jc w:val="both"/>
      </w:pPr>
      <w:r>
        <w:t xml:space="preserve">WHEREAS, In all his endeavors, Mr.</w:t>
      </w:r>
      <w:r xml:space="preserve">
        <w:t> </w:t>
      </w:r>
      <w:r>
        <w:t xml:space="preserve">Ivey enjoys the love and support of his wife, Jennifer, and he takes great pride in their seven children, Jason, Ian, Isabell, Dylan, Collin, Sophia, and Kevin; and</w:t>
      </w:r>
    </w:p>
    <w:p w:rsidR="003F3435" w:rsidRDefault="0032493E">
      <w:pPr>
        <w:spacing w:line="480" w:lineRule="auto"/>
        <w:ind w:firstLine="720"/>
        <w:jc w:val="both"/>
      </w:pPr>
      <w:r>
        <w:t xml:space="preserve">WHEREAS, Agriculture is fundamental to the economy and culture of the Lone Star State, and Kevin Ivey may reflect with pride on the knowledge that his contributions to the pecan industry will benefit his fellow farmers for years to come; now, therefore, be it</w:t>
      </w:r>
    </w:p>
    <w:p w:rsidR="003F3435" w:rsidRDefault="0032493E">
      <w:pPr>
        <w:spacing w:line="480" w:lineRule="auto"/>
        <w:ind w:firstLine="720"/>
        <w:jc w:val="both"/>
      </w:pPr>
      <w:r>
        <w:t xml:space="preserve">RESOLVED, That the House of Representatives of the 87th Texas Legislature hereby congratulate Kevin Ivey on being honored at the 2021 West Texas Pecan Growers Association dinner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Ivey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