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87R17502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540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academic decathlon team from Dulles High School in Sugar Land won its fifth consecutive 6A state championship at the 2021 Texas Academic Decathlon; and</w:t>
      </w:r>
    </w:p>
    <w:p w:rsidR="003F3435" w:rsidRDefault="0032493E">
      <w:pPr>
        <w:spacing w:line="480" w:lineRule="auto"/>
        <w:ind w:firstLine="720"/>
        <w:jc w:val="both"/>
      </w:pPr>
      <w:r>
        <w:t xml:space="preserve">WHEREAS, The academic decathlon program for the 2020-2021 school year focuses on the Cold War, and at each meet, participating teams compete in 10 events that cover a range of subjects, including math, science, language, art, music, economics, social science, essay, speech, and interview; and</w:t>
      </w:r>
    </w:p>
    <w:p w:rsidR="003F3435" w:rsidRDefault="0032493E">
      <w:pPr>
        <w:spacing w:line="480" w:lineRule="auto"/>
        <w:ind w:firstLine="720"/>
        <w:jc w:val="both"/>
      </w:pPr>
      <w:r>
        <w:t xml:space="preserve">WHEREAS, Competing in the 6A division, which consists of large schools, the Dulles High academic decathlon team won a combined total of $18,500 in scholarships, 22 individual medals, and 3 perfect scores in the 2021 state championship, with Kathryn Phung earning first place in overall honors, Ashith Regi earning second place in overall honors, Saloni Modi earning fourth place in overall honors, Abigail Diltz earning first place in overall scholastic, and Jeffrey Jiang earning third place in overall scholastic; other members of the roster also contributed to the team's impressive showing, including Anthony Pasala, Kevin Duong, Leah Melendez, and Conrad Leung; moreover, the team has benefited from the able leadership of coaches Kelsey Halfen, Andrew Hartman, Mark Rosenbalm, Casey Johnston, and Rybecca Kirkpatrick; and</w:t>
      </w:r>
    </w:p>
    <w:p w:rsidR="003F3435" w:rsidRDefault="0032493E">
      <w:pPr>
        <w:spacing w:line="480" w:lineRule="auto"/>
        <w:ind w:firstLine="720"/>
        <w:jc w:val="both"/>
      </w:pPr>
      <w:r>
        <w:t xml:space="preserve">WHEREAS, The members of the Dulles High academic decathlon team have ably represented their school and community, and the exemplary skill and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87th Texas Legislature hereby congratulate the Dulles High School academic decathlon team on winning first place in the 6A division of the Texas Academic Decathlon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