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Lipan High School girls' basketball team furthered its legacy of excellence by winning the 2021 University Interscholastic League 2A state championship on March 11 at the Alamodome in San Antonio; and</w:t>
      </w:r>
    </w:p>
    <w:p w:rsidR="003F3435" w:rsidRDefault="0032493E">
      <w:pPr>
        <w:spacing w:line="480" w:lineRule="auto"/>
        <w:ind w:firstLine="720"/>
        <w:jc w:val="both"/>
      </w:pPr>
      <w:r>
        <w:t xml:space="preserve">WHEREAS, Competing for the first time at the 2A level, Lipan began its journey to the title with an impressive run in the regular season, recording a 23-3 record and claiming the district title; continuing to dominate in the playoffs, the Lady Indians dispatched Itasca, Anson, Stamford, and Alvord High Schools to reach the regional final; there, a hard-fought win over Muenster High earned Lipan its ninth trip to the state tournament; the team then defeated Panhandle High 35-30 in the semifinals to punch its ticket to the state finale; and</w:t>
      </w:r>
    </w:p>
    <w:p w:rsidR="003F3435" w:rsidRDefault="0032493E">
      <w:pPr>
        <w:spacing w:line="480" w:lineRule="auto"/>
        <w:ind w:firstLine="720"/>
        <w:jc w:val="both"/>
      </w:pPr>
      <w:r>
        <w:t xml:space="preserve">WHEREAS, Determined to reverse the heartbreak of 2020, when their title bid fell short in the 1A championship game, the Lady Indians battled for the crown against Martin's Mill High School; in a closely contested thriller, Lipan ignited its fast-break offense to go up 29-19 at halftime; the Lady Indians held off a late rally from their opponent and triumphed by the final score of 44-39 to celebrate the school's second girls' basketball state title; and</w:t>
      </w:r>
    </w:p>
    <w:p w:rsidR="003F3435" w:rsidRDefault="0032493E">
      <w:pPr>
        <w:spacing w:line="480" w:lineRule="auto"/>
        <w:ind w:firstLine="720"/>
        <w:jc w:val="both"/>
      </w:pPr>
      <w:r>
        <w:t xml:space="preserve">WHEREAS, Championship game Most Valuable Player Chelsea Lott led Lipan with 18 points, and she joined Taylor Branson and Maggie Peacock on the 2A All-Tournament Team; the Lady Indians also received valuable contributions throughout the year from the other members of the roster: Marti Seymour, Lili Cogdill, Kaylee Little, Lynsey Little, Madison Harrison, Taylor Clark, Olivia Benitez, Kloe Pasket, Ashlyn Clark, Ellie Peacock, and Trinity Benitez; these talented student-athletes were ably guided by head coach Amber Branson and assistant coaches Misty Little and Aaron Callaway;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Lipan Lady Indians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the Lipan High School girls' basketball team on winning the 2021 University Interscholastic League 2A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Indians as an expression of high regard by the Texas House of Representatives.</w:t>
      </w:r>
    </w:p>
    <w:p w:rsidR="003F3435" w:rsidRDefault="0032493E">
      <w:pPr>
        <w:jc w:val="both"/>
      </w:pPr>
    </w:p>
    <w:p w:rsidR="003F3435" w:rsidRDefault="0032493E">
      <w:pPr>
        <w:jc w:val="right"/>
      </w:pPr>
      <w:r>
        <w:t xml:space="preserve">Rogers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