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653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All who shared in the life of Ross Bennett Redden of Dallas were deeply saddened by his death on November 25, 2020, at the age of 50; and</w:t>
      </w:r>
    </w:p>
    <w:p w:rsidR="003F3435" w:rsidRDefault="0032493E">
      <w:pPr>
        <w:spacing w:line="480" w:lineRule="auto"/>
        <w:ind w:firstLine="720"/>
        <w:jc w:val="both"/>
      </w:pPr>
      <w:r>
        <w:t xml:space="preserve">WHEREAS, The son of Bobby and Margaret Redden, Ross Redden was born on October 5, 1970, in Dallas; he was a member of the Rockwall High School Class of 1989 and continued his education at Texas Christian University; active in campus life, he joined the Sigma Chi Fraternity during his tenure at TCU and remained an avid supporter of the school's athletic programs throughout his life; and</w:t>
      </w:r>
    </w:p>
    <w:p w:rsidR="003F3435" w:rsidRDefault="0032493E">
      <w:pPr>
        <w:spacing w:line="480" w:lineRule="auto"/>
        <w:ind w:firstLine="720"/>
        <w:jc w:val="both"/>
      </w:pPr>
      <w:r>
        <w:t xml:space="preserve">WHEREAS, Mr.</w:t>
      </w:r>
      <w:r xml:space="preserve">
        <w:t> </w:t>
      </w:r>
      <w:r>
        <w:t xml:space="preserve">Redden enjoyed a rewarding career, and he was the founder of Capital Protection Resource Inspection Group; he also gave back to his community, working tirelessly to advocate for individuals with Down syndrome, and he was a valued member of Highland Park United Methodist Church in Dallas; and</w:t>
      </w:r>
    </w:p>
    <w:p w:rsidR="003F3435" w:rsidRDefault="0032493E">
      <w:pPr>
        <w:spacing w:line="480" w:lineRule="auto"/>
        <w:ind w:firstLine="720"/>
        <w:jc w:val="both"/>
      </w:pPr>
      <w:r>
        <w:t xml:space="preserve">WHEREAS, Devoted to his family, Mr.</w:t>
      </w:r>
      <w:r xml:space="preserve">
        <w:t> </w:t>
      </w:r>
      <w:r>
        <w:t xml:space="preserve">Redden shared a fulfilling  marriage with his wife, Stacy, and he was blessed with four children, Bennett, Hattie Grace, Ramsey, and Ames; in his leisure time, he liked cooking, grilling, and being outdoors; and</w:t>
      </w:r>
    </w:p>
    <w:p w:rsidR="003F3435" w:rsidRDefault="0032493E">
      <w:pPr>
        <w:spacing w:line="480" w:lineRule="auto"/>
        <w:ind w:firstLine="720"/>
        <w:jc w:val="both"/>
      </w:pPr>
      <w:r>
        <w:t xml:space="preserve">WHEREAS, Ross Redden lived a rich and purposeful life, and those who held him dear will forever remember the warmth, joy, and humor that he brought into their lives; now, therefore, be it</w:t>
      </w:r>
    </w:p>
    <w:p w:rsidR="003F3435" w:rsidRDefault="0032493E">
      <w:pPr>
        <w:spacing w:line="480" w:lineRule="auto"/>
        <w:ind w:firstLine="720"/>
        <w:jc w:val="both"/>
      </w:pPr>
      <w:r>
        <w:t xml:space="preserve">RESOLVED, That the House of Representatives of the 87th Texas Legislature hereby pay tribute to the memory of Ross Bennett Redden and extend sincere condolences to the members of his family: to his wife, Stacy; to his children, Bennett, Hattie Grace, Ramsey, and Ames; to his parents, Bob and Margaret Redden; to his brother, Ty Redden, and his wife, Lindsey; to his father- and mother-in-law, Mickey and Jennifer Pettit; to his brother-in-law, Brody Pettit, and his wife, Susan, and to his sister-in-law, Tara Kirk, and her husband, Jeff; to his nephews and nieces, Levi and Ellie Pettit, McCartney, Hudson, and Brinley Kirk, and Lane, Bryce, and Trent Redden; and to his other relatives and many friends;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Ross Redden.</w:t>
      </w:r>
    </w:p>
    <w:p w:rsidR="003F3435" w:rsidRDefault="0032493E">
      <w:pPr>
        <w:jc w:val="both"/>
      </w:pPr>
    </w:p>
    <w:p w:rsidR="003F3435" w:rsidRDefault="0032493E">
      <w:pPr>
        <w:jc w:val="right"/>
      </w:pPr>
      <w:r>
        <w:t xml:space="preserve">Holland</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653 was unanimously adopted by a rising vote of the House on April 23, 2021.</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653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