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87R20003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H.R.</w:t>
      </w:r>
      <w:r xml:space="preserve">
        <w:t> </w:t>
      </w:r>
      <w:r>
        <w:t xml:space="preserve">No.</w:t>
      </w:r>
      <w:r xml:space="preserve">
        <w:t> </w:t>
      </w:r>
      <w:r>
        <w:t xml:space="preserve">664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rank of Eagle Scout is an achievement shared by only a select few, and the attainment of this significant honor by Keaton Steen heralds a future bright with opportunity and promise; and</w:t>
      </w:r>
    </w:p>
    <w:p w:rsidR="003F3435" w:rsidRDefault="0032493E">
      <w:pPr>
        <w:spacing w:line="480" w:lineRule="auto"/>
        <w:ind w:firstLine="720"/>
        <w:jc w:val="both"/>
      </w:pPr>
      <w:r>
        <w:t xml:space="preserve">WHEREAS, Mr.</w:t>
      </w:r>
      <w:r xml:space="preserve">
        <w:t> </w:t>
      </w:r>
      <w:r>
        <w:t xml:space="preserve">Steen has mastered a number of important skills in his quest to become an Eagle Scout; he has earned merit badges requiring expertise in such diverse areas as law, leatherwork, golf, small boat sailing, and climbing, and he has gained experience in leadership and teamwork while undertaking an Eagle Scout project that has contributed to the betterment of his community; and</w:t>
      </w:r>
    </w:p>
    <w:p w:rsidR="003F3435" w:rsidRDefault="0032493E">
      <w:pPr>
        <w:spacing w:line="480" w:lineRule="auto"/>
        <w:ind w:firstLine="720"/>
        <w:jc w:val="both"/>
      </w:pPr>
      <w:r>
        <w:t xml:space="preserve">WHEREAS, This fine young Texan has ably served his peers in Scouts BSA Troop No.</w:t>
      </w:r>
      <w:r xml:space="preserve">
        <w:t> </w:t>
      </w:r>
      <w:r>
        <w:t xml:space="preserve">314 in a number of leadership roles, including scribe, chaplain aide, and senior patrol leader, and in so doing, he has exemplified the many positive traits for which Scouts are renowned; and</w:t>
      </w:r>
    </w:p>
    <w:p w:rsidR="003F3435" w:rsidRDefault="0032493E">
      <w:pPr>
        <w:spacing w:line="480" w:lineRule="auto"/>
        <w:ind w:firstLine="720"/>
        <w:jc w:val="both"/>
      </w:pPr>
      <w:r>
        <w:t xml:space="preserve">WHEREAS, In fulfilling the rigorous requirements for attaining the Eagle Scout insignia, Keaton Steen has demonstrated an unwavering commitment to Scouts BSA and its ideals, and the knowledge and confidence he has acquired along the way will indeed serve him well in the years to come; now, therefore, be it</w:t>
      </w:r>
    </w:p>
    <w:p w:rsidR="003F3435" w:rsidRDefault="0032493E">
      <w:pPr>
        <w:spacing w:line="480" w:lineRule="auto"/>
        <w:ind w:firstLine="720"/>
        <w:jc w:val="both"/>
      </w:pPr>
      <w:r>
        <w:t xml:space="preserve">RESOLVED, That the House of Representatives of the 87th Texas Legislature hereby congratulate Eagle Scout Keaton Steen on achieving this prestigious rank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Steen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