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87R19779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665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Jean Patterson, executive director of the Texas Surplus Lines Association, is celebrating her 40th anniversary with the organization in April 2021; and</w:t>
      </w:r>
    </w:p>
    <w:p w:rsidR="003F3435" w:rsidRDefault="0032493E">
      <w:pPr>
        <w:spacing w:line="480" w:lineRule="auto"/>
        <w:ind w:firstLine="720"/>
        <w:jc w:val="both"/>
      </w:pPr>
      <w:r>
        <w:t xml:space="preserve">WHEREAS, The TSLA is a trade association of surplus lines brokerage and underwriting professionals, and Ms.</w:t>
      </w:r>
      <w:r xml:space="preserve">
        <w:t> </w:t>
      </w:r>
      <w:r>
        <w:t xml:space="preserve">Patterson joined the staff in 1981 as an administrative aide; she went on to become executive administrator, and since 1997, she has served as the association's executive director; and</w:t>
      </w:r>
    </w:p>
    <w:p w:rsidR="003F3435" w:rsidRDefault="0032493E">
      <w:pPr>
        <w:spacing w:line="480" w:lineRule="auto"/>
        <w:ind w:firstLine="720"/>
        <w:jc w:val="both"/>
      </w:pPr>
      <w:r>
        <w:t xml:space="preserve">WHEREAS, Over the course of her remarkable 24-year tenure as executive director, Ms.</w:t>
      </w:r>
      <w:r xml:space="preserve">
        <w:t> </w:t>
      </w:r>
      <w:r>
        <w:t xml:space="preserve">Patterson has managed the TSLA's daily operations, including overseeing the association's committees and quarterly board meetings and producing the "Purple Book," its annual membership roster and product guide; in addition, since joining the TSLA staff, she has planned annual and mid-year meetings for the group in Texas and across the nation; and</w:t>
      </w:r>
    </w:p>
    <w:p w:rsidR="003F3435" w:rsidRDefault="0032493E">
      <w:pPr>
        <w:spacing w:line="480" w:lineRule="auto"/>
        <w:ind w:firstLine="720"/>
        <w:jc w:val="both"/>
      </w:pPr>
      <w:r>
        <w:t xml:space="preserve">WHEREAS, A leader in her profession, Ms.</w:t>
      </w:r>
      <w:r xml:space="preserve">
        <w:t> </w:t>
      </w:r>
      <w:r>
        <w:t xml:space="preserve">Patterson has also been active with the Austin Association of Insurance Professionals since 1993, and she has co-chaired the Community Service Committee for many years; in addition, she is a member of the Texas Society of Association Executives, the Independent Insurance Agents of Texas, and the Federation of Insurance Women of Texas; and</w:t>
      </w:r>
    </w:p>
    <w:p w:rsidR="003F3435" w:rsidRDefault="0032493E">
      <w:pPr>
        <w:spacing w:line="480" w:lineRule="auto"/>
        <w:ind w:firstLine="720"/>
        <w:jc w:val="both"/>
      </w:pPr>
      <w:r>
        <w:t xml:space="preserve">WHEREAS, In all her endeavors, Ms.</w:t>
      </w:r>
      <w:r xml:space="preserve">
        <w:t> </w:t>
      </w:r>
      <w:r>
        <w:t xml:space="preserve">Patterson enjoys the love and support of her husband, Mike, and her three children, Megan, Mari Beth, and Michael; and</w:t>
      </w:r>
    </w:p>
    <w:p w:rsidR="003F3435" w:rsidRDefault="0032493E">
      <w:pPr>
        <w:spacing w:line="480" w:lineRule="auto"/>
        <w:ind w:firstLine="720"/>
        <w:jc w:val="both"/>
      </w:pPr>
      <w:r>
        <w:t xml:space="preserve">WHEREAS, Jean Patterson's dedication, hard work, and commitment to excellence have greatly benefited the TSLA and earned her the admiration and appreciation of its members, and she may take great pride in her record of achievement as she celebrates this milestone in her career; now, therefore, be it</w:t>
      </w:r>
    </w:p>
    <w:p w:rsidR="003F3435" w:rsidRDefault="0032493E">
      <w:pPr>
        <w:spacing w:line="480" w:lineRule="auto"/>
        <w:ind w:firstLine="720"/>
        <w:jc w:val="both"/>
      </w:pPr>
      <w:r>
        <w:t xml:space="preserve">RESOLVED, That the House of Representatives of the 87th Texas Legislature hereby congratulate Jean Patterson on her 40th anniversary with the Texas Surplus Lines Association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Patterson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