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Sabrina Roesler of Bess Campbell Elementary School in Sugar Land has been honored as the Lemonade Day Houston 2020 Youth Entrepreneur of the Year; and</w:t>
      </w:r>
    </w:p>
    <w:p w:rsidR="003F3435" w:rsidRDefault="0032493E">
      <w:pPr>
        <w:spacing w:line="480" w:lineRule="auto"/>
        <w:ind w:firstLine="720"/>
        <w:jc w:val="both"/>
      </w:pPr>
      <w:r>
        <w:t xml:space="preserve">WHEREAS, Founded by Michael and Lisa Holthouse in Houston in 2007, Lemonade Day is a nonprofit dedicated to teaching kindergarten through fifth-grade students the financial management, promotion, customer service, and community engagement skills that are the key ingredients of entrepreneurship; through the fun, hands-on program, participants start their own business venture, a lemonade stand, and spend, save, and share their profits through charitable giving; the initiative has served more than one </w:t>
      </w:r>
      <w:r>
        <w:t xml:space="preserve">million children in the U.S., Canada, Bermuda, and South Africa; and</w:t>
      </w:r>
    </w:p>
    <w:p w:rsidR="003F3435" w:rsidRDefault="0032493E">
      <w:pPr>
        <w:spacing w:line="480" w:lineRule="auto"/>
        <w:ind w:firstLine="720"/>
        <w:jc w:val="both"/>
      </w:pPr>
      <w:r>
        <w:t xml:space="preserve">WHEREAS, An ambassador for the Lemonade Day program, Sabrina Roesler is a fourth-grader at Bess Campbell Elementary in the Lamar Consolidated Independent School District; with the assistance of her mother and grandmother, Sabrina operates the Fresh 'n Juicy lemonade stand in the Sugar Land Greatwood neighborhood; in honor of her late father and all others who have battled brain cancer, she is practicing philanthropy by donating a significant portion of her earnings to the Dr.</w:t>
      </w:r>
      <w:r xml:space="preserve">
        <w:t> </w:t>
      </w:r>
      <w:r>
        <w:t xml:space="preserve">Marnie Rose Foundation, which supports brain cancer research as well as pediatric health initiatives; and</w:t>
      </w:r>
    </w:p>
    <w:p w:rsidR="003F3435" w:rsidRDefault="0032493E">
      <w:pPr>
        <w:spacing w:line="480" w:lineRule="auto"/>
        <w:ind w:firstLine="720"/>
        <w:jc w:val="both"/>
      </w:pPr>
      <w:r>
        <w:t xml:space="preserve">WHEREAS, A role model to people of all ages, this outstanding young Texan has made a meaningful difference in her community, and it is truly a pleasure to honor her noteworthy contributions; now, therefore, be it</w:t>
      </w:r>
    </w:p>
    <w:p w:rsidR="003F3435" w:rsidRDefault="0032493E">
      <w:pPr>
        <w:spacing w:line="480" w:lineRule="auto"/>
        <w:ind w:firstLine="720"/>
        <w:jc w:val="both"/>
      </w:pPr>
      <w:r>
        <w:t xml:space="preserve">RESOLVED, That the House of Representatives of the 87th Texas Legislature hereby congratulate Sabrina Roesler on being named the Lemonade Day Houston 2020 Youth Entrepreneur of the Year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Roesler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667 was adopted by the House on April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