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87R20015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H.R.</w:t>
      </w:r>
      <w:r xml:space="preserve">
        <w:t> </w:t>
      </w:r>
      <w:r>
        <w:t xml:space="preserve">No.</w:t>
      </w:r>
      <w:r xml:space="preserve">
        <w:t> </w:t>
      </w:r>
      <w:r>
        <w:t xml:space="preserve">682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were deeply saddened by the passing of Eulalio Muñoz Jr. of Mission on April 6, 2021, at the age of 65; and</w:t>
      </w:r>
    </w:p>
    <w:p w:rsidR="003F3435" w:rsidRDefault="0032493E">
      <w:pPr>
        <w:spacing w:line="480" w:lineRule="auto"/>
        <w:ind w:firstLine="720"/>
        <w:jc w:val="both"/>
      </w:pPr>
      <w:r>
        <w:t xml:space="preserve">WHEREAS, The son of Eulalio Muñoz Sr. and Delfina Muñoz, "Lalo" Muñoz was born in Edinburg in 1955 and grew up with three older siblings, Miguel, Mario, and Maria; after graduating from Mission High School, he enlisted in the U.S. Army and served as a radio teletype operator; he went on to attend The University of Texas-Pan American while also helping his parents manage their store, Mission Ice &amp; Grocery; in the late 1970s, he established Muñoz Income Tax &amp; Notary Service, and he later opened Lalo's Downtown Café and the United Insurance Agency; and</w:t>
      </w:r>
    </w:p>
    <w:p w:rsidR="003F3435" w:rsidRDefault="0032493E">
      <w:pPr>
        <w:spacing w:line="480" w:lineRule="auto"/>
        <w:ind w:firstLine="720"/>
        <w:jc w:val="both"/>
      </w:pPr>
      <w:r>
        <w:t xml:space="preserve">WHEREAS, Mr.</w:t>
      </w:r>
      <w:r xml:space="preserve">
        <w:t> </w:t>
      </w:r>
      <w:r>
        <w:t xml:space="preserve">Muñoz was a talented singer, guitarist, and keyboardist, and in 1968, he began performing with a close friend, Romeo Sanchez; pursuing his great passion, he recorded for a number of labels in South Texas and Mexico, appeared on the KGBT-TV show </w:t>
      </w:r>
      <w:r>
        <w:rPr>
          <w:i/>
        </w:rPr>
        <w:t xml:space="preserve">Aqui Rogelio</w:t>
      </w:r>
      <w:r>
        <w:t xml:space="preserve">, and performed at the Texas Citrus Fiesta as well as at clubs, restaurants, weddings, and other social events; in addition, he played at Our Lady of the Holy Rosary Catholic Church, sang in the ACTS Choir at St.</w:t>
      </w:r>
      <w:r xml:space="preserve">
        <w:t> </w:t>
      </w:r>
      <w:r>
        <w:t xml:space="preserve">Paul's Catholic Church, and, for more than three decades, directed the choir for Spanish mass at St.</w:t>
      </w:r>
      <w:r xml:space="preserve">
        <w:t> </w:t>
      </w:r>
      <w:r>
        <w:t xml:space="preserve">Paul's; he was active in a number of community organizations; and</w:t>
      </w:r>
    </w:p>
    <w:p w:rsidR="003F3435" w:rsidRDefault="0032493E">
      <w:pPr>
        <w:spacing w:line="480" w:lineRule="auto"/>
        <w:ind w:firstLine="720"/>
        <w:jc w:val="both"/>
      </w:pPr>
      <w:r>
        <w:t xml:space="preserve">WHEREAS, Devoted to his family, Mr.</w:t>
      </w:r>
      <w:r xml:space="preserve">
        <w:t> </w:t>
      </w:r>
      <w:r>
        <w:t xml:space="preserve">Muñoz shared a fulfilling relationship with his wife, Leticia Muñoz, and he took great pride in his four children, Erika, Eriza, Eduardo, and Celeste, and his eight grandchildren, Victoria, Erik, Klariza, Brandon, Bennett, Aiden, Matthew, and Isabella; and</w:t>
      </w:r>
    </w:p>
    <w:p w:rsidR="003F3435" w:rsidRDefault="0032493E">
      <w:pPr>
        <w:spacing w:line="480" w:lineRule="auto"/>
        <w:ind w:firstLine="720"/>
        <w:jc w:val="both"/>
      </w:pPr>
      <w:r>
        <w:t xml:space="preserve">WHEREAS, Although Lalo Muñoz will be deeply missed by those he left behind, they will forever treasure their memories of his laughter, his smile, and his great love for music and for his family; now, therefore, be it</w:t>
      </w:r>
    </w:p>
    <w:p w:rsidR="003F3435" w:rsidRDefault="0032493E">
      <w:pPr>
        <w:spacing w:line="480" w:lineRule="auto"/>
        <w:ind w:firstLine="720"/>
        <w:jc w:val="both"/>
      </w:pPr>
      <w:r>
        <w:t xml:space="preserve">RESOLVED, That the House of Representatives of the 87th Texas Legislature hereby pay tribute to the life of Eulalio Muñoz Jr.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Lalo Muñoz.</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