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JoAnne Powell on March 24, 2021, at the age of 89; and</w:t>
      </w:r>
    </w:p>
    <w:p w:rsidR="003F3435" w:rsidRDefault="0032493E">
      <w:pPr>
        <w:spacing w:line="480" w:lineRule="auto"/>
        <w:ind w:firstLine="720"/>
        <w:jc w:val="both"/>
      </w:pPr>
      <w:r>
        <w:t xml:space="preserve">WHEREAS, The daughter of Brooks and Iva Mae McAdams, the former JoAnne McAdams was born in Nashville, Arkansas, on November 27, 1931, and grew up with a brother, James; she graduated from Southern Arkansas University; in December 1954, she exchanged wedding vows with her childhood sweetheart, Charles Powell, and they became the proud parents of a daughter, Teresa Anne; they later welcomed into their family two grandchildren, Colin and Caitlin; Mr.</w:t>
      </w:r>
      <w:r xml:space="preserve">
        <w:t> </w:t>
      </w:r>
      <w:r>
        <w:t xml:space="preserve">and Mrs.</w:t>
      </w:r>
      <w:r xml:space="preserve">
        <w:t> </w:t>
      </w:r>
      <w:r>
        <w:t xml:space="preserve">Powell shared a rewarding union that spanned more than six and a half decades before his death in 2020; and</w:t>
      </w:r>
    </w:p>
    <w:p w:rsidR="003F3435" w:rsidRDefault="0032493E">
      <w:pPr>
        <w:spacing w:line="480" w:lineRule="auto"/>
        <w:ind w:firstLine="720"/>
        <w:jc w:val="both"/>
      </w:pPr>
      <w:r>
        <w:t xml:space="preserve">WHEREAS, For over 30 years, Mrs.</w:t>
      </w:r>
      <w:r xml:space="preserve">
        <w:t> </w:t>
      </w:r>
      <w:r>
        <w:t xml:space="preserve">Powell traveled with her husband during his career in the U.S. Air Force; the couple ultimately settled in San Angelo, where she revived the Goodfellow Officer's Wives Club and launched the Christmas Bazaar at Goodfellow Air Force Base; in 1984, she became the district office manager and area staff aide for U.S. Congressman Tom Loeffler; she went on to serve with U.S. Congressmen Lamar Smith, Michael Conaway, and August Pfluger, and through her work, she found great joy in helping to meet the needs of constituents; furthermore, she was involved with the Concho Valley Republican Women, and she was honored by the Texas Federation of Republican Women; and</w:t>
      </w:r>
    </w:p>
    <w:p w:rsidR="003F3435" w:rsidRDefault="0032493E">
      <w:pPr>
        <w:spacing w:line="480" w:lineRule="auto"/>
        <w:ind w:firstLine="720"/>
        <w:jc w:val="both"/>
      </w:pPr>
      <w:r>
        <w:t xml:space="preserve">WHEREAS, Mrs.</w:t>
      </w:r>
      <w:r xml:space="preserve">
        <w:t> </w:t>
      </w:r>
      <w:r>
        <w:t xml:space="preserve">Powell held board seats with United Way, the Concho Valley Partnership, Meals for the Elderly, and Hospice of San Angelo, among other organizations; she received the United Way Keeping the Flame of Hope Alive Award and was recognized as a Woman of Distinction by the Girl Scouts of Central Texas; moreover, she belonged to Johnson Street Church of Christ and supported its mission and outreach endeavors; and</w:t>
      </w:r>
    </w:p>
    <w:p w:rsidR="003F3435" w:rsidRDefault="0032493E">
      <w:pPr>
        <w:spacing w:line="480" w:lineRule="auto"/>
        <w:ind w:firstLine="720"/>
        <w:jc w:val="both"/>
      </w:pPr>
      <w:r>
        <w:t xml:space="preserve">WHEREAS, A woman of grace, compassion, humility, and strong character, JoAnne Powell made a positive difference in countless lives, and she will forever hold a treasured place in the hearts of all who knew and loved her; now, therefore, be it</w:t>
      </w:r>
    </w:p>
    <w:p w:rsidR="003F3435" w:rsidRDefault="0032493E">
      <w:pPr>
        <w:spacing w:line="480" w:lineRule="auto"/>
        <w:ind w:firstLine="720"/>
        <w:jc w:val="both"/>
      </w:pPr>
      <w:r>
        <w:t xml:space="preserve">RESOLVED, That the House of Representatives of the 87th Texas Legislature hereby pay tribute to the memory of JoAnne Powell and extend deepest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JoAnne Powell.</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719 was unanimously adopted by a rising vote of the House on April 23,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