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w:t>
      </w:r>
      <w:r xml:space="preserve">
        <w:t> </w:t>
      </w:r>
      <w:r>
        <w:t xml:space="preserve">26, the staff of CraftWorx played an important role in helping the community respond to this unprecedented emergency; and</w:t>
      </w:r>
    </w:p>
    <w:p w:rsidR="003F3435" w:rsidRDefault="0032493E">
      <w:pPr>
        <w:spacing w:line="480" w:lineRule="auto"/>
        <w:ind w:firstLine="720"/>
        <w:jc w:val="both"/>
      </w:pPr>
      <w:r>
        <w:t xml:space="preserve">WHEREAS, Led by founder Alexis Geissler, CraftWorx is a family-owned craft studio and maker space in Richmond; the business served as a place of warmth and shelter during the storm, opening its doors to local residents seeking refuge from the winter weather; and</w:t>
      </w:r>
    </w:p>
    <w:p w:rsidR="003F3435" w:rsidRDefault="0032493E">
      <w:pPr>
        <w:spacing w:line="480" w:lineRule="auto"/>
        <w:ind w:firstLine="720"/>
        <w:jc w:val="both"/>
      </w:pPr>
      <w:r>
        <w:t xml:space="preserve">WHEREAS, Demonstrating exceptional initiative and perseverance during a time of crisis, the staff of CraftWorx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Alexis Geissler and the staff of CraftWorx for their outstanding service during Winter Storm Uri and commend them on a job well done; and, be it further</w:t>
      </w:r>
    </w:p>
    <w:p w:rsidR="003F3435" w:rsidRDefault="0032493E">
      <w:pPr>
        <w:spacing w:line="480" w:lineRule="auto"/>
        <w:ind w:firstLine="720"/>
        <w:jc w:val="both"/>
      </w:pPr>
      <w:r>
        <w:t xml:space="preserve">RESOLVED, That an official copy of this resolution be prepared for CraftWorx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735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