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87R21348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735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February 2021, citizens across Texas experienced the devastating effects of Winter Storm Uri, and in House District</w:t>
      </w:r>
      <w:r xml:space="preserve">
        <w:t> </w:t>
      </w:r>
      <w:r>
        <w:t xml:space="preserve">26, the staff of CraftWorx played an important role in helping the community respond to this unprecedented emergency; and</w:t>
      </w:r>
    </w:p>
    <w:p w:rsidR="003F3435" w:rsidRDefault="0032493E">
      <w:pPr>
        <w:spacing w:line="480" w:lineRule="auto"/>
        <w:ind w:firstLine="720"/>
        <w:jc w:val="both"/>
      </w:pPr>
      <w:r>
        <w:t xml:space="preserve">WHEREAS, Led by founder Alexis Geissler, CraftWorx is a family-owned craft studio and maker space in Richmond; the business served as a place of warmth and shelter during the storm, opening its doors to local residents seeking refuge from the winter weather; and</w:t>
      </w:r>
    </w:p>
    <w:p w:rsidR="003F3435" w:rsidRDefault="0032493E">
      <w:pPr>
        <w:spacing w:line="480" w:lineRule="auto"/>
        <w:ind w:firstLine="720"/>
        <w:jc w:val="both"/>
      </w:pPr>
      <w:r>
        <w:t xml:space="preserve">WHEREAS, Demonstrating exceptional initiative and perseverance during a time of crisis, the staff of CraftWorx dedicated time and resources to help those in need, and they are indeed deserving of special recognition for their efforts; now, therefore, be it</w:t>
      </w:r>
    </w:p>
    <w:p w:rsidR="003F3435" w:rsidRDefault="0032493E">
      <w:pPr>
        <w:spacing w:line="480" w:lineRule="auto"/>
        <w:ind w:firstLine="720"/>
        <w:jc w:val="both"/>
      </w:pPr>
      <w:r>
        <w:t xml:space="preserve">RESOLVED, That the House of Representatives of the 87th Texas Legislature hereby honor Alexis Geissler and the staff of CraftWorx for their outstanding service during Winter Storm Uri and commend them on a job well done; and, be it further</w:t>
      </w:r>
    </w:p>
    <w:p w:rsidR="003F3435" w:rsidRDefault="0032493E">
      <w:pPr>
        <w:spacing w:line="480" w:lineRule="auto"/>
        <w:ind w:firstLine="720"/>
        <w:jc w:val="both"/>
      </w:pPr>
      <w:r>
        <w:t xml:space="preserve">RESOLVED, That an official copy of this resolution be prepared for CraftWorx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