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87R22103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799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Meals on Wheels of Amarillo is celebrating its 50th anniversary in 2021, and this milestone offers a welcome opportunity to recognize this exceptional organization; and</w:t>
      </w:r>
    </w:p>
    <w:p w:rsidR="003F3435" w:rsidRDefault="0032493E">
      <w:pPr>
        <w:spacing w:line="480" w:lineRule="auto"/>
        <w:ind w:firstLine="720"/>
        <w:jc w:val="both"/>
      </w:pPr>
      <w:r>
        <w:t xml:space="preserve">WHEREAS, Meals on Wheels of Amarillo delivers hot, nutritious meals to area residents who are unable to prepare food for themselves, including homebound senior citizens and people with severe disabilities; living up to its tagline, "More than Just a Meal," the organization encourages its volunteers to build emotional bonds with clients; as a result, delivery drivers have saved a number of lives by checking on the well-being and safety of clients and alerting first responders if an emergency occurs; and</w:t>
      </w:r>
    </w:p>
    <w:p w:rsidR="003F3435" w:rsidRDefault="0032493E">
      <w:pPr>
        <w:spacing w:line="480" w:lineRule="auto"/>
        <w:ind w:firstLine="720"/>
        <w:jc w:val="both"/>
      </w:pPr>
      <w:r>
        <w:t xml:space="preserve">WHEREAS, Established by 12 local churches in 1971, Meals on Wheels of Amarillo has grown to provide meals to more than 330 recipients with the help of over 450 volunteers, and in 2020, it moved to its current location in Amarillo's hospital district; the organization has benefited from the able leadership of its executive director, Susie Akers, as well as its dedicated staff, Lota Taylor, Jordan Jones, Tamy Lane, Titus Medley, and Angie Kreusel, and board of directors, Cory Mathis, Carl Nichols, Gayle Ray, Jennifer Lang, Jessie Rodriguez, Michelle Parsons, Jana Chaffin, Michelle Lamons, Brenda Blakley, Andrew Altman, Brian Hudson, David Martinez, Dane Williams, Kerry McLain, and Alex Priest; and</w:t>
      </w:r>
    </w:p>
    <w:p w:rsidR="003F3435" w:rsidRDefault="0032493E">
      <w:pPr>
        <w:spacing w:line="480" w:lineRule="auto"/>
        <w:ind w:firstLine="720"/>
        <w:jc w:val="both"/>
      </w:pPr>
      <w:r>
        <w:t xml:space="preserve">WHEREAS, Over the past five decades, Meals on Wheels of Amarillo has played a vital role in the local community, and the organization is indeed deserving of special recognition for its invaluable contributions; now, therefore, be it</w:t>
      </w:r>
    </w:p>
    <w:p w:rsidR="003F3435" w:rsidRDefault="0032493E">
      <w:pPr>
        <w:spacing w:line="480" w:lineRule="auto"/>
        <w:ind w:firstLine="720"/>
        <w:jc w:val="both"/>
      </w:pPr>
      <w:r>
        <w:t xml:space="preserve">RESOLVED, That the House of Representatives of the 87th Texas Legislature hereby commemorate the 50th anniversary of Meals on Wheels of Amarillo and extend to all those associated with the organization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Meals on Wheels of Amarillo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