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87R20818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Ellzey</w:t>
      </w:r>
      <w:r xml:space="preserve">
        <w:tab wTab="150" tlc="none" cTlc="0"/>
      </w:r>
      <w:r>
        <w:t xml:space="preserve">H.R.</w:t>
      </w:r>
      <w:r xml:space="preserve">
        <w:t> </w:t>
      </w:r>
      <w:r>
        <w:t xml:space="preserve">No.</w:t>
      </w:r>
      <w:r xml:space="preserve">
        <w:t> </w:t>
      </w:r>
      <w:r>
        <w:t xml:space="preserve">808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forever treasure their memories of Patricia Ann King of Kemp, who passed away on January 29, 2021, at the age of 78; and</w:t>
      </w:r>
    </w:p>
    <w:p w:rsidR="003F3435" w:rsidRDefault="0032493E">
      <w:pPr>
        <w:spacing w:line="480" w:lineRule="auto"/>
        <w:ind w:firstLine="720"/>
        <w:jc w:val="both"/>
      </w:pPr>
      <w:r>
        <w:t xml:space="preserve">WHEREAS, Born in Dallas on May 28, 1942, to William and Faye White Huckaby, the former Patricia Ann Huckaby grew up with the companionship of two siblings, Patrick and Priscilla; after graduating from W. W. Samuell High School in 1960, she wed the love of her life, Charles King, in September 1962; the couple went on to share more than 58 years of marriage, during which time they devotedly raised two sons, Ty and Chad; in her later years, Mrs.</w:t>
      </w:r>
      <w:r xml:space="preserve">
        <w:t> </w:t>
      </w:r>
      <w:r>
        <w:t xml:space="preserve">King welcomed into her family six grandchildren, Trent, Brice, Trevor, Dylan, Caedyn, and Kenzee, and two great-grandchildren, Kyler and Blakely; and</w:t>
      </w:r>
    </w:p>
    <w:p w:rsidR="003F3435" w:rsidRDefault="0032493E">
      <w:pPr>
        <w:spacing w:line="480" w:lineRule="auto"/>
        <w:ind w:firstLine="720"/>
        <w:jc w:val="both"/>
      </w:pPr>
      <w:r>
        <w:t xml:space="preserve">WHEREAS, Mrs.</w:t>
      </w:r>
      <w:r xml:space="preserve">
        <w:t> </w:t>
      </w:r>
      <w:r>
        <w:t xml:space="preserve">King discovered her passion for music at an early age and began playing the piano at her church as a teenager; after first working as a secretary for Southern Union Gas Company, she took a job as a music teacher for the Malakoff Independent School District in 1976; she began teaching music at Kaufman Christian School in 2000 and earned recognition as the school's Teacher of the Year for 2014-2015; over the years, she shared her gifts as a pianist at the various churches she attended, including First Baptist Church Kemp, where she had worshipped for the past 13 years; she also provided private lessons for more than four decades, touching the lives of hundreds of students; and</w:t>
      </w:r>
    </w:p>
    <w:p w:rsidR="003F3435" w:rsidRDefault="0032493E">
      <w:pPr>
        <w:spacing w:line="480" w:lineRule="auto"/>
        <w:ind w:firstLine="720"/>
        <w:jc w:val="both"/>
      </w:pPr>
      <w:r>
        <w:t xml:space="preserve">WHEREAS, Family was always Mrs.</w:t>
      </w:r>
      <w:r xml:space="preserve">
        <w:t> </w:t>
      </w:r>
      <w:r>
        <w:t xml:space="preserve">King's greatest joy; she cherished the time she spent with her grandchildren and great-grandchildren, and she was fond of Christmas and the opportunity that it gave her to buy gifts for her loved ones; she also delighted her family with her cooking, particularly her talent for making desserts; an extraordinarily selfless woman, she always prioritized the needs of others ahead of her own; and</w:t>
      </w:r>
    </w:p>
    <w:p w:rsidR="003F3435" w:rsidRDefault="0032493E">
      <w:pPr>
        <w:spacing w:line="480" w:lineRule="auto"/>
        <w:ind w:firstLine="720"/>
        <w:jc w:val="both"/>
      </w:pPr>
      <w:r>
        <w:t xml:space="preserve">WHEREAS, Although Patricia King is profoundly missed, she will be remembered with lasting affection and admiration by all those who held her dear; now, therefore, be it</w:t>
      </w:r>
    </w:p>
    <w:p w:rsidR="003F3435" w:rsidRDefault="0032493E">
      <w:pPr>
        <w:spacing w:line="480" w:lineRule="auto"/>
        <w:ind w:firstLine="720"/>
        <w:jc w:val="both"/>
      </w:pPr>
      <w:r>
        <w:t xml:space="preserve">RESOLVED, That the House of Representatives of the 87th Texas Legislature hereby pay tribute to the life of Patricia Ann King and extend deepest sympathy to the members of her family: to her sons, Ty King his wife, Debbie, and Chad King and his wife, Kim; to her grandchildren, Trent King, Brice King, Trevor King and his wife, Chancie, Dylan LaFon, Caedyn King, and Kenzee King; to her great-grandchildren, Kyler King and Blakely King; to her brother, Patrick Huckaby, and sister, Priscilla Kirby; and to her other relatives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Patricia Ann King.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