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Ferris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2,700 students, Ferris ISD seeks to foster a challenging and supportive learning environment where young people are equipped to excel in every aspect of their education; a rural district in northern Ellis County, it conducts classes for prekindergarten through the 12th grade at its five campuses; with an average teacher-to-student ratio of one to 18, schools in the district are able to focus on individual needs and provide the skills students need to be competitive in the 21st</w:t>
      </w:r>
      <w:r xml:space="preserve">
        <w:t> </w:t>
      </w:r>
      <w:r>
        <w:t xml:space="preserve">century workforce; and</w:t>
      </w:r>
    </w:p>
    <w:p w:rsidR="003F3435" w:rsidRDefault="0032493E">
      <w:pPr>
        <w:spacing w:line="480" w:lineRule="auto"/>
        <w:ind w:firstLine="720"/>
        <w:jc w:val="both"/>
      </w:pPr>
      <w:r>
        <w:t xml:space="preserve">WHEREAS, Ferris ISD is ably guided by superintendent James Hartman, and it also benefits from the leadership of its board of trustees, which includes president Rico Rodriguez, vice president Richard Sasser, secretary Lee Longino, and members Mike Moffitt, Nancy Jane Salmon, and Nick Hamm; and</w:t>
      </w:r>
    </w:p>
    <w:p w:rsidR="003F3435" w:rsidRDefault="0032493E">
      <w:pPr>
        <w:spacing w:line="480" w:lineRule="auto"/>
        <w:ind w:firstLine="720"/>
        <w:jc w:val="both"/>
      </w:pPr>
      <w:r>
        <w:t xml:space="preserve">WHEREAS, The administrators, teachers, staff, and school board of Ferris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Ferris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Ferris ISD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815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