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87R17222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883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B. Crow is retiring as executive director of the Texas Association of School Boards on August 31, 2021, drawing to a close an exceptional career with the organization that has spanned four decades; and</w:t>
      </w:r>
    </w:p>
    <w:p w:rsidR="003F3435" w:rsidRDefault="0032493E">
      <w:pPr>
        <w:spacing w:line="480" w:lineRule="auto"/>
        <w:ind w:firstLine="720"/>
        <w:jc w:val="both"/>
      </w:pPr>
      <w:r>
        <w:t xml:space="preserve">WHEREAS, After first joining the TASB in 1981 as the manager of education services, Mr.</w:t>
      </w:r>
      <w:r xml:space="preserve">
        <w:t> </w:t>
      </w:r>
      <w:r>
        <w:t xml:space="preserve">Crow went on to serve in a number of important roles, including director of governmental relations and associate executive director of governmental/external relations; in 1995, he took the helm as executive director; and</w:t>
      </w:r>
    </w:p>
    <w:p w:rsidR="003F3435" w:rsidRDefault="0032493E">
      <w:pPr>
        <w:spacing w:line="480" w:lineRule="auto"/>
        <w:ind w:firstLine="720"/>
        <w:jc w:val="both"/>
      </w:pPr>
      <w:r>
        <w:t xml:space="preserve">WHEREAS, Under his guidance, TASB has excelled in its mission of promoting educational excellence for Texas students by providing essential support to the state's school districts; Mr.</w:t>
      </w:r>
      <w:r xml:space="preserve">
        <w:t> </w:t>
      </w:r>
      <w:r>
        <w:t xml:space="preserve">Crow has been integral to the association's development, and today TASB works in behalf of more than 7,000 locally elected school board members; recognized as an education policy expert, he has also provided beneficial guidance to state legislators and other policy makers regarding oversight of the Texas public schools; and</w:t>
      </w:r>
    </w:p>
    <w:p w:rsidR="003F3435" w:rsidRDefault="0032493E">
      <w:pPr>
        <w:spacing w:line="480" w:lineRule="auto"/>
        <w:ind w:firstLine="720"/>
        <w:jc w:val="both"/>
      </w:pPr>
      <w:r>
        <w:t xml:space="preserve">WHEREAS, Mr.</w:t>
      </w:r>
      <w:r xml:space="preserve">
        <w:t> </w:t>
      </w:r>
      <w:r>
        <w:t xml:space="preserve">Crow is a graduate of Rockdale High School and earned a bachelor's degree in journalism from The University of Texas at Austin; his extensive experience in education includes service as a teacher with the Austin Independent School District, and he later worked in communications roles for the district; immediately before joining TASB, he was a staff member with the Senate Education Committee during the 67th Texas Legislature; and</w:t>
      </w:r>
    </w:p>
    <w:p w:rsidR="003F3435" w:rsidRDefault="0032493E">
      <w:pPr>
        <w:spacing w:line="480" w:lineRule="auto"/>
        <w:ind w:firstLine="720"/>
        <w:jc w:val="both"/>
      </w:pPr>
      <w:r>
        <w:t xml:space="preserve">WHEREAS, Over the course of a long and accomplished career, James Crow has dedicated himself to furthering public education throughout the Texas, and the untiring support he has offered to school board members has had an enduring and positive influence on several generations of Texas students; now, therefore, be it</w:t>
      </w:r>
    </w:p>
    <w:p w:rsidR="003F3435" w:rsidRDefault="0032493E">
      <w:pPr>
        <w:spacing w:line="480" w:lineRule="auto"/>
        <w:ind w:firstLine="720"/>
        <w:jc w:val="both"/>
      </w:pPr>
      <w:r>
        <w:t xml:space="preserve">RESOLVED, That the House of Representatives of the 87th Texas Legislature hereby congratulate James B. Crow on his retirement as executive director of the Texas Association of School Boards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Crow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