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87R22213 TBO-D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896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MB Foundation in Katy was recently awarded a $3,000 grant from the Texas Commission on the Arts to support its virtual Kids Singing Talent Show;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nonprofit organization, the MB Foundation has demonstrated an outstanding commitment to supporting Indo-American cultural arts; the foundation's Kids Singing Talent Show provides contestants, ages 5 to 15, with the opportunity to deliver live performances and advance to international competitions;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Under the able leadership of president Mousumi Banerjee, the MB Foundation also provides a number of talent promotion services as well as educational programs that teach students organizational and management skills;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Through its wide-ranging programming and philanthropy, the MB Foundation is encouraging a greater appreciation for the artistic contributions of the Indo-American community, and the funding provided by the Texas Commission on the Arts will help the foundation to further this important goal;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the MB Foundation on its receipt of a grant from the Texas Commission on the Arts and extend to all those involved with the foundation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the MB Foundation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896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