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87R20735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H.R.</w:t>
      </w:r>
      <w:r xml:space="preserve">
        <w:t> </w:t>
      </w:r>
      <w:r>
        <w:t xml:space="preserve">No.</w:t>
      </w:r>
      <w:r xml:space="preserve">
        <w:t> </w:t>
      </w:r>
      <w:r>
        <w:t xml:space="preserve">898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Rebekah Farrar of Erath County, an esteemed civic leader and friend to many, passed away on April 1, 2021, at the age of 84; and</w:t>
      </w:r>
    </w:p>
    <w:p w:rsidR="003F3435" w:rsidRDefault="0032493E">
      <w:pPr>
        <w:spacing w:line="480" w:lineRule="auto"/>
        <w:ind w:firstLine="720"/>
        <w:jc w:val="both"/>
      </w:pPr>
      <w:r>
        <w:t xml:space="preserve">WHEREAS, The former Becky Simmons was born to James and Christine Simmons on May 7, 1936, in Quanah, and the family later moved to Dallas; she graduated from The University of Texas at Austin with a degree in education, and during her college years, she met Jack Farrar, whom she wed in 1957; while the couple lived in Georgia, Mrs.</w:t>
      </w:r>
      <w:r xml:space="preserve">
        <w:t> </w:t>
      </w:r>
      <w:r>
        <w:t xml:space="preserve">Farrar taught at Colonial Hills Christian School, and after she and her husband bought a ranch near Hico, she went on to serve as the director of three family agribusiness corporations; and</w:t>
      </w:r>
    </w:p>
    <w:p w:rsidR="003F3435" w:rsidRDefault="0032493E">
      <w:pPr>
        <w:spacing w:line="480" w:lineRule="auto"/>
        <w:ind w:firstLine="720"/>
        <w:jc w:val="both"/>
      </w:pPr>
      <w:r>
        <w:t xml:space="preserve">WHEREAS, Active in politics, Mrs.</w:t>
      </w:r>
      <w:r xml:space="preserve">
        <w:t> </w:t>
      </w:r>
      <w:r>
        <w:t xml:space="preserve">Farrar held leadership roles with the Texas Federation of Women's Clubs and Concerned Women for America of Texas, and she was a member of the Texas State Republican Executive Committee as well as a Texas delegate to the 1996 Republican National Convention; moreover, she ran for election as a state representative in 1996; and</w:t>
      </w:r>
    </w:p>
    <w:p w:rsidR="003F3435" w:rsidRDefault="0032493E">
      <w:pPr>
        <w:spacing w:line="480" w:lineRule="auto"/>
        <w:ind w:firstLine="720"/>
        <w:jc w:val="both"/>
      </w:pPr>
      <w:r>
        <w:t xml:space="preserve">WHEREAS, Mrs.</w:t>
      </w:r>
      <w:r xml:space="preserve">
        <w:t> </w:t>
      </w:r>
      <w:r>
        <w:t xml:space="preserve">Farrar had a passion for history that led her to spend countless hours performing research at libraries, courthouses, and cemeteries; she published six books on local and family history, and she was involved with the Erath County Historical Commission, among other organizations; and</w:t>
      </w:r>
    </w:p>
    <w:p w:rsidR="003F3435" w:rsidRDefault="0032493E">
      <w:pPr>
        <w:spacing w:line="480" w:lineRule="auto"/>
        <w:ind w:firstLine="720"/>
        <w:jc w:val="both"/>
      </w:pPr>
      <w:r>
        <w:t xml:space="preserve">WHEREAS, Valuing her family above all else, Mrs.</w:t>
      </w:r>
      <w:r xml:space="preserve">
        <w:t> </w:t>
      </w:r>
      <w:r>
        <w:t xml:space="preserve">Farrar and her husband shared a rewarding marriage that spanned nearly five decades before his passing; the couple were the proud parents of two sons, Newt and Will, and with the passing years, Mrs.</w:t>
      </w:r>
      <w:r xml:space="preserve">
        <w:t> </w:t>
      </w:r>
      <w:r>
        <w:t xml:space="preserve">Farrar was further blessed with numerous grandchildren and great-grandchildren; this devoted matriarch immensely enjoyed hosting her loved ones and taking family vacations; in all her endeavors, she was sustained by a strong and abiding faith; and</w:t>
      </w:r>
    </w:p>
    <w:p w:rsidR="003F3435" w:rsidRDefault="0032493E">
      <w:pPr>
        <w:spacing w:line="480" w:lineRule="auto"/>
        <w:ind w:firstLine="720"/>
        <w:jc w:val="both"/>
      </w:pPr>
      <w:r>
        <w:t xml:space="preserve">WHEREAS, Becky Farrar lived a caring and purposeful life, and she will forever be remembered with deep affection by all who held her close to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Rebekah "Becky" Farrar and extend sincere condolences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Becky Farrar.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