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87R23068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931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Patrick Sebesta is retiring from the 239th District Court when his term expires in December 2022, drawing to a close a notable career on the bench that has spanned nearly a quarter century; and</w:t>
      </w:r>
    </w:p>
    <w:p w:rsidR="003F3435" w:rsidRDefault="0032493E">
      <w:pPr>
        <w:spacing w:line="480" w:lineRule="auto"/>
        <w:ind w:firstLine="720"/>
        <w:jc w:val="both"/>
      </w:pPr>
      <w:r>
        <w:t xml:space="preserve">WHEREAS, Judge Sebesta was first elected to the County Court at Law No.</w:t>
      </w:r>
      <w:r xml:space="preserve">
        <w:t> </w:t>
      </w:r>
      <w:r>
        <w:t xml:space="preserve">2 and Probate of Brazoria County in 1998, and in 2002, he was elected to the 239th District Court, where he has since presided over civil and felony criminal cases; over the course of his exemplary 24-year tenure as a judge, he has played a leading role in the creation of Brazoria County's first Drug Court program, and since 2012, he has overseen the Success Through Education and Participation (STEP) drug court and the Recommit to Recovery program; he has also served as the local administrative judge and as a member of the Brazoria County Juvenile Board and the Board of Criminal Judges of Brazoria County; and</w:t>
      </w:r>
    </w:p>
    <w:p w:rsidR="003F3435" w:rsidRDefault="0032493E">
      <w:pPr>
        <w:spacing w:line="480" w:lineRule="auto"/>
        <w:ind w:firstLine="720"/>
        <w:jc w:val="both"/>
      </w:pPr>
      <w:r>
        <w:t xml:space="preserve">WHEREAS, A leader in his profession, Judge Sebesta was chair of the Judicial Education Committee of the American Probation and Parole Association, and in 2019, he was appointed by the presiding judge of the Texas Court of Criminal Appeals to serve on the Judiciary Advisory Council, which provides guidance to the Community Justice Assistance Division and the Texas Board of Criminal Justice; and</w:t>
      </w:r>
    </w:p>
    <w:p w:rsidR="003F3435" w:rsidRDefault="0032493E">
      <w:pPr>
        <w:spacing w:line="480" w:lineRule="auto"/>
        <w:ind w:firstLine="720"/>
        <w:jc w:val="both"/>
      </w:pPr>
      <w:r>
        <w:t xml:space="preserve">WHEREAS, This distinguished jurist is a member of the State Bar of Texas and the Brazoria County Bar Association, and he is a Life Fellow of the Texas Bar Foundation; before becoming a judge, he maintained a private practice in Angleton and served as assistant district attorney of Brazoria County; and</w:t>
      </w:r>
    </w:p>
    <w:p w:rsidR="003F3435" w:rsidRDefault="0032493E">
      <w:pPr>
        <w:spacing w:line="480" w:lineRule="auto"/>
        <w:ind w:firstLine="720"/>
        <w:jc w:val="both"/>
      </w:pPr>
      <w:r>
        <w:t xml:space="preserve">WHEREAS, In all his endeavors, Judge Sebesta has benefited from the love and support of his wife of 31 years, Shannon Gayle Sebesta, as well as that of his five children, Patrick, William, Christopher, Annabelle, and John; and</w:t>
      </w:r>
    </w:p>
    <w:p w:rsidR="003F3435" w:rsidRDefault="0032493E">
      <w:pPr>
        <w:spacing w:line="480" w:lineRule="auto"/>
        <w:ind w:firstLine="720"/>
        <w:jc w:val="both"/>
      </w:pPr>
      <w:r>
        <w:t xml:space="preserve">WHEREAS, Judge Sebesta's dedication, integrity, and commitment to justice have greatly benefited the citizens of Brazoria County and earned him the respect and admiration of his peers, and he may indeed reflect with pride on a career well spent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Judge Patrick Sebesta on his retirement from the 239th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Sebesta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