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Deputy Sheriff Matthew Ryan Jones of the Falls County Sheriff's Department died from injuries sustained in the line of duty on October 11, 2019, bringing a tragic loss to his family, colleagues, and community; and</w:t>
      </w:r>
    </w:p>
    <w:p w:rsidR="003F3435" w:rsidRDefault="0032493E">
      <w:pPr>
        <w:spacing w:line="480" w:lineRule="auto"/>
        <w:ind w:firstLine="720"/>
        <w:jc w:val="both"/>
      </w:pPr>
      <w:r>
        <w:t xml:space="preserve">WHEREAS, Matt Jones was born in Waco on February 7, 1989, to Ronnie and Debbie Coleman Jones; he grew up with the companionship of two brothers, Brandon and Stephen, and he attended Connally High School before studying at Texas State Technical College in Waco; in 2015, he joined the Falls County Sheriff's Department, where he served as a K-9 officer alongside his partner, Thor; and</w:t>
      </w:r>
    </w:p>
    <w:p w:rsidR="003F3435" w:rsidRDefault="0032493E">
      <w:pPr>
        <w:spacing w:line="480" w:lineRule="auto"/>
        <w:ind w:firstLine="720"/>
        <w:jc w:val="both"/>
      </w:pPr>
      <w:r>
        <w:t xml:space="preserve">WHEREAS, In all his endeavors, Deputy Sheriff Jones enjoyed the love and support of his wife, Courtney Travis, whom he married on October 31, 2015; he was cherished by a large extended family  and many friends, and when not on the job, he took pleasure in hunting, fishing, riding his ATV, and spending time in the outdoors; and</w:t>
      </w:r>
    </w:p>
    <w:p w:rsidR="003F3435" w:rsidRDefault="0032493E">
      <w:pPr>
        <w:spacing w:line="480" w:lineRule="auto"/>
        <w:ind w:firstLine="720"/>
        <w:jc w:val="both"/>
      </w:pPr>
      <w:r>
        <w:t xml:space="preserve">WHEREAS, Although the untimely death of Matthew Ryan Jones profoundly saddened everyone who was privileged to know this courageous and dedicated young officer, his service and sacrifice in behalf of his community will forever be remembered; now, therefore, be it</w:t>
      </w:r>
    </w:p>
    <w:p w:rsidR="003F3435" w:rsidRDefault="0032493E">
      <w:pPr>
        <w:spacing w:line="480" w:lineRule="auto"/>
        <w:ind w:firstLine="720"/>
        <w:jc w:val="both"/>
      </w:pPr>
      <w:r>
        <w:t xml:space="preserve">RESOLVED, That the House of Representatives of the 87th Texas Legislature hereby pay tribute to the life of Deputy Sheriff Matthew Ryan Jones and extend heartfelt condolences to the members of his family: to his wife, Courtney; to his parents, Ronnie and Debbie Jones; to his brothers, Brandon Jones and Stephen Jones and his wife, Melissa; to his grandparents, Don and Gloria Jones; to his mother-in-law, Jeannie Stafford; and to his other relatives, his friends, and his brothers and sisters on the force;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Matt Jones.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943 was unanimously adopted by a rising vote of the House on May 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