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87R23903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966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Rachel Clark of Lumberton has been named a 2021 Senior of Significance by Lamar University; and</w:t>
      </w:r>
    </w:p>
    <w:p w:rsidR="003F3435" w:rsidRDefault="0032493E">
      <w:pPr>
        <w:spacing w:line="480" w:lineRule="auto"/>
        <w:ind w:firstLine="720"/>
        <w:jc w:val="both"/>
      </w:pPr>
      <w:r>
        <w:t xml:space="preserve">WHEREAS, Since 2016, the Seniors of Significance program has recognized graduating LU students for excellence in scholarship, leadership, and community service; and</w:t>
      </w:r>
    </w:p>
    <w:p w:rsidR="003F3435" w:rsidRDefault="0032493E">
      <w:pPr>
        <w:spacing w:line="480" w:lineRule="auto"/>
        <w:ind w:firstLine="720"/>
        <w:jc w:val="both"/>
      </w:pPr>
      <w:r>
        <w:t xml:space="preserve">WHEREAS, A music major with a concentration in piano performance, Rachel Clark has maintained a perfect grade point average while gaining extensive experience on stage; she has accompanied hundreds of soloists and worked within numerous ensembles, among them the LU Wind Ensemble and Jazz Orchestra, as well as the Stephen F. Austin State University Symphony Orchestra, Wind Ensemble, Wind Symphony, combined choirs, and opera workshop; in addition, she has partnered with many composers to premiere new works; and</w:t>
      </w:r>
    </w:p>
    <w:p w:rsidR="003F3435" w:rsidRDefault="0032493E">
      <w:pPr>
        <w:spacing w:line="480" w:lineRule="auto"/>
        <w:ind w:firstLine="720"/>
        <w:jc w:val="both"/>
      </w:pPr>
      <w:r>
        <w:t xml:space="preserve">WHEREAS, Ms.</w:t>
      </w:r>
      <w:r xml:space="preserve">
        <w:t> </w:t>
      </w:r>
      <w:r>
        <w:t xml:space="preserve">Clark has also served as a pianist or organist for a number of churches in East Texas, and she has been involved in music education through the Stephen F. Austin Music Preparatory Division; skilled on the harp as well, she won first place in the Symphony of Southeast Texas Concerto Competition and in the Mildred Milligan Scholarship Competition of the American Harp Society Greater Houston Chapter; her interest in musicology led to a Summer Undergraduate Research Fellowship at LU to explore the intersection between historically informed performance practice and modern piano pedagogy; and</w:t>
      </w:r>
    </w:p>
    <w:p w:rsidR="003F3435" w:rsidRDefault="0032493E">
      <w:pPr>
        <w:spacing w:line="480" w:lineRule="auto"/>
        <w:ind w:firstLine="720"/>
        <w:jc w:val="both"/>
      </w:pPr>
      <w:r>
        <w:t xml:space="preserve">WHEREAS, Rachel Clark has demonstrated exceptional talent and dedication to her goals, and she may look forward with great anticipation to a future bright with promise; now, therefore, be it</w:t>
      </w:r>
    </w:p>
    <w:p w:rsidR="003F3435" w:rsidRDefault="0032493E">
      <w:pPr>
        <w:spacing w:line="480" w:lineRule="auto"/>
        <w:ind w:firstLine="720"/>
        <w:jc w:val="both"/>
      </w:pPr>
      <w:r>
        <w:t xml:space="preserve">RESOLVED, That the House of Representatives of the 87th Texas Legislature hereby congratulate Rachel Clark on her selection as a Senior of Significance by Lamar University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Clark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