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Malakoff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nearly 1,500 students across five campuses, Malakoff ISD seeks to foster a challenging and supportive learning environment where young people are equipped to excel in every aspect of their education; in addition to academic instruction, the district provides a variety of cultural and athletic experiences, and it has distinguished itself by receiving an A rating under the Texas Education Agency Accountability Rating System during the 2018-2019 school year; and</w:t>
      </w:r>
    </w:p>
    <w:p w:rsidR="003F3435" w:rsidRDefault="0032493E">
      <w:pPr>
        <w:spacing w:line="480" w:lineRule="auto"/>
        <w:ind w:firstLine="720"/>
        <w:jc w:val="both"/>
      </w:pPr>
      <w:r>
        <w:t xml:space="preserve">WHEREAS, Malakoff ISD is ably guided by superintendent Don Layton, and it also benefits from the leadership of its board of trustees, which includes president Rick Vieregge, vice president Jason Dalrymple, secretary Pat Jones, and members Peggy Dewberry, Keith Massingill, Jerry Spiva, and Bryan Young; and</w:t>
      </w:r>
    </w:p>
    <w:p w:rsidR="003F3435" w:rsidRDefault="0032493E">
      <w:pPr>
        <w:spacing w:line="480" w:lineRule="auto"/>
        <w:ind w:firstLine="720"/>
        <w:jc w:val="both"/>
      </w:pPr>
      <w:r>
        <w:t xml:space="preserve">WHEREAS, The administrators, teachers, staff, and school board of Malakoff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Malakoff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Malakoff ISD as an expression of high regard by the Texas House of Representatives.</w:t>
      </w:r>
    </w:p>
    <w:p w:rsidR="003F3435" w:rsidRDefault="0032493E">
      <w:pPr>
        <w:jc w:val="both"/>
      </w:pPr>
    </w:p>
    <w:p w:rsidR="003F3435" w:rsidRDefault="0032493E">
      <w:pPr>
        <w:jc w:val="right"/>
      </w:pPr>
      <w:r>
        <w:t xml:space="preserve">Ellzey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993 was adopted by the House on May 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