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Rea Motiwala has ably served her fellow Texans as an intern in the office of State Representative Jacey Jetton during the 87th Legislative Session; and</w:t>
      </w:r>
    </w:p>
    <w:p w:rsidR="003F3435" w:rsidRDefault="0032493E">
      <w:pPr>
        <w:spacing w:line="480" w:lineRule="auto"/>
        <w:ind w:firstLine="720"/>
        <w:jc w:val="both"/>
      </w:pPr>
      <w:r>
        <w:t xml:space="preserve">WHEREAS, Since joining the staff, Ms.</w:t>
      </w:r>
      <w:r xml:space="preserve">
        <w:t> </w:t>
      </w:r>
      <w:r>
        <w:t xml:space="preserve">Motiwala has provided vital assistance in handling a wide variety of challenging tasks while gaining valuable experience in the field of public service; she has also learned more about the legislative process and the issues facing citizens of the Lone Star State by assisting the representative's office in filing 34 pieces of legislation on a range of subjects, including election integrity, government transparency, health care access, and tax policy; and</w:t>
      </w:r>
    </w:p>
    <w:p w:rsidR="003F3435" w:rsidRDefault="0032493E">
      <w:pPr>
        <w:spacing w:line="480" w:lineRule="auto"/>
        <w:ind w:firstLine="720"/>
        <w:jc w:val="both"/>
      </w:pPr>
      <w:r>
        <w:t xml:space="preserve">WHEREAS, A student at The University of Texas at Austin, Ms.</w:t>
      </w:r>
      <w:r xml:space="preserve">
        <w:t> </w:t>
      </w:r>
      <w:r>
        <w:t xml:space="preserve">Motiwala is majoring in anthropology, and she plans to attend law school; and</w:t>
      </w:r>
    </w:p>
    <w:p w:rsidR="003F3435" w:rsidRDefault="0032493E">
      <w:pPr>
        <w:spacing w:line="480" w:lineRule="auto"/>
        <w:ind w:firstLine="720"/>
        <w:jc w:val="both"/>
      </w:pPr>
      <w:r>
        <w:t xml:space="preserve">WHEREAS, Rea Motiwala has performed her duties as a legislative intern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Rea Motiwala for her service as a legislative intern in the office of State Representative Jacey Jetton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Motiwala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1004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