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Raymond Freeman American Legion Post 942 has demonstrated a lasting commitment to its members and to the Sugar Land community; and</w:t>
      </w:r>
    </w:p>
    <w:p w:rsidR="003F3435" w:rsidRDefault="0032493E">
      <w:pPr>
        <w:spacing w:line="480" w:lineRule="auto"/>
        <w:ind w:firstLine="720"/>
        <w:jc w:val="both"/>
      </w:pPr>
      <w:r>
        <w:t xml:space="preserve">WHEREAS, The American Legion serves the needs of war veterans, their widows, and dependent children, and it helps establish and protect the rights of those who have served our country; in addition, its members make significant contributions to their communities; and</w:t>
      </w:r>
    </w:p>
    <w:p w:rsidR="003F3435" w:rsidRDefault="0032493E">
      <w:pPr>
        <w:spacing w:line="480" w:lineRule="auto"/>
        <w:ind w:firstLine="720"/>
        <w:jc w:val="both"/>
      </w:pPr>
      <w:r>
        <w:t xml:space="preserve">WHEREAS, Post 942's recent events included an April 2021 get-together for veterans and their families, and in 2019, the group  hosted the display of the traveling exhibition "The Greatest Legislation: An American Legion Centennial Salute to the GI Bill" on Memorial Day; the post has also sponsored young delegates to Texas Boys State, awarded thousands of dollars in scholarships, and provided support to area units of the Junior ROTC; and</w:t>
      </w:r>
    </w:p>
    <w:p w:rsidR="003F3435" w:rsidRDefault="0032493E">
      <w:pPr>
        <w:spacing w:line="480" w:lineRule="auto"/>
        <w:ind w:firstLine="720"/>
        <w:jc w:val="both"/>
      </w:pPr>
      <w:r>
        <w:t xml:space="preserve">WHEREAS, For more than 50 years, American Legion Post 942 has helped ensure that those who have valiantly and faithfully served in the armed forces receive the resources they deserve, and it is a pleasure to join in honoring its members for their service to their community and to our nation; now, therefore, be it</w:t>
      </w:r>
    </w:p>
    <w:p w:rsidR="003F3435" w:rsidRDefault="0032493E">
      <w:pPr>
        <w:spacing w:line="480" w:lineRule="auto"/>
        <w:ind w:firstLine="720"/>
        <w:jc w:val="both"/>
      </w:pPr>
      <w:r>
        <w:t xml:space="preserve">RESOLVED, That the House of Representatives of the 87th Texas Legislature hereby commend Raymond Freeman American Legion Post 942 in Sugar Land for its contributions to its members and to the Sugar Land community and extend to all those associated with the post sincere best wishes for the future; and, be it further</w:t>
      </w:r>
    </w:p>
    <w:p w:rsidR="003F3435" w:rsidRDefault="0032493E">
      <w:pPr>
        <w:spacing w:line="480" w:lineRule="auto"/>
        <w:ind w:firstLine="720"/>
        <w:jc w:val="both"/>
      </w:pPr>
      <w:r>
        <w:t xml:space="preserve">RESOLVED, That an official copy of this resolution be prepared for American Legion Post 942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1011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