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87R21624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1059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Senior Officer Karl Wright retired from the Corpus Christi Police Department in 2021, drawing to a close an outstanding career with the agency that spanned 22 years; and</w:t>
      </w:r>
    </w:p>
    <w:p w:rsidR="003F3435" w:rsidRDefault="0032493E">
      <w:pPr>
        <w:spacing w:line="480" w:lineRule="auto"/>
        <w:ind w:firstLine="720"/>
        <w:jc w:val="both"/>
      </w:pPr>
      <w:r>
        <w:t xml:space="preserve">WHEREAS, A veteran of the U.S. Army, Officer Wright served the department as a patrol officer, field training officer, and field training officer coordinator; he also worked in the Narcotics/Vice Investigations Division and concluded his tenure with the Traffic Safety Section; and</w:t>
      </w:r>
    </w:p>
    <w:p w:rsidR="003F3435" w:rsidRDefault="0032493E">
      <w:pPr>
        <w:spacing w:line="480" w:lineRule="auto"/>
        <w:ind w:firstLine="720"/>
        <w:jc w:val="both"/>
      </w:pPr>
      <w:r>
        <w:t xml:space="preserve">WHEREAS, Over the years, Officer Wright has received a number of accolades in recognition of his dedicated service, including three Officer of the Year awards; and</w:t>
      </w:r>
    </w:p>
    <w:p w:rsidR="003F3435" w:rsidRDefault="0032493E">
      <w:pPr>
        <w:spacing w:line="480" w:lineRule="auto"/>
        <w:ind w:firstLine="720"/>
        <w:jc w:val="both"/>
      </w:pPr>
      <w:r>
        <w:t xml:space="preserve">WHEREAS, Through his skill, professionalism, and deep commitment to public safety, Karl Wright has earned the lasting respect of his colleagues and fellow citizens alike, and he may indeed reflect with pride on his contributions; now, therefore, be it</w:t>
      </w:r>
    </w:p>
    <w:p w:rsidR="003F3435" w:rsidRDefault="0032493E">
      <w:pPr>
        <w:spacing w:line="480" w:lineRule="auto"/>
        <w:ind w:firstLine="720"/>
        <w:jc w:val="both"/>
      </w:pPr>
      <w:r>
        <w:t xml:space="preserve">RESOLVED, That the House of Representatives of the 87th Texas Legislature hereby congratulate Senior Officer Karl Wright on his retirement from the Corpus Christi Police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Officer Wright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