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Admired entrepreneur, deep-sea pioneer and native Texan, Victor L. Vescovo of Dallas has captured the imagination of many with his remarkable adventures at the far reaches of the world;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Co-founder and managing partner of Insight Equity, Mr.</w:t>
      </w:r>
      <w:r xml:space="preserve">
        <w:t> </w:t>
      </w:r>
      <w:r>
        <w:t xml:space="preserve">Vescovo retired as a commander in the U.S. Navy Reserve in 2013; four years later, he became the 12th American to complete the Explorer's Grand Slam, summiting the tallest mountain on each continent and skiing to both the North and South Poles; he then set his sights on planning and completing the Five Deeps Expedition, in which he piloted a submersible to the deepest point of each of the world's five oceans; the stunning feats were chronicled in a documentary series for the Discovery+ streaming channel;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2019, Guinness World Records recognized Mr.</w:t>
      </w:r>
      <w:r xml:space="preserve">
        <w:t> </w:t>
      </w:r>
      <w:r>
        <w:t xml:space="preserve">Vescovo as the person who has covered the greatest vertical distance without leaving Earth's surface; the next year, he made history by descending to the bottom of the Mariana Trench multiple times; in April 2021, he achieved a new goal, surveying the long-lost wreckage of the USS Johnston, a Navy destroyer that sunk in the pivotal Battle of Leyte Gulf during World War II and is resting more than four miles below the waves;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Vescovo has completed more than 75 dives in his submersible vehicle, and while exploring the depths of the ocean, he and his team captured video footage of a number of species never before seen by human eyes; among other discoveries, they observed a new species of hadal snailfish, as well as a mysterious gelatinous creature believed to be a stalked ascidian, otherwise known as a sea squirt;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Vescovo served for 20 years as a U.S. Navy Reserve intelligence officer; in his business career, he built on stints with Military Advantage, Lehman Brothers, and Bain &amp; Company by co-founding Insight Equity; he is chair of the boards of Meadow Valley Resources, MB Precision Investment Holdings, Dustex Holdings, and Virtex Holdings and serves on the boards of many other companies as well;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noteworthy expeditions, Victor Vescovo has advanced knowledge and sparked interest in further scientific exploration, and his singular achievements have earned the great admiration of many;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Victor L. Vescovo for his outstanding accomplishments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Vescovo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Slaton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1118 was adopted by the House on May 14,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