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87R24631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Tamera J. Bounds was elected to the Mansfield City Council in November 2020; and</w:t>
      </w:r>
    </w:p>
    <w:p w:rsidR="003F3435" w:rsidRDefault="0032493E">
      <w:pPr>
        <w:spacing w:line="480" w:lineRule="auto"/>
        <w:ind w:firstLine="720"/>
        <w:jc w:val="both"/>
      </w:pPr>
      <w:r>
        <w:t xml:space="preserve">WHEREAS, A resident of Mansfield for more than three decades, Ms.</w:t>
      </w:r>
      <w:r xml:space="preserve">
        <w:t> </w:t>
      </w:r>
      <w:r>
        <w:t xml:space="preserve">Bounds has served as a member of the city's Planning and Zoning Commission and the Complete Count Committee for the 2020 census, and she was co-chair of the Construction Codes Board of Adjustments and Appeals; moreover, she played an instrumental role in developing the city's gas well ordinance and co-authored the DFW Clean Air Network Drone Project; and</w:t>
      </w:r>
    </w:p>
    <w:p w:rsidR="003F3435" w:rsidRDefault="0032493E">
      <w:pPr>
        <w:spacing w:line="480" w:lineRule="auto"/>
        <w:ind w:firstLine="720"/>
        <w:jc w:val="both"/>
      </w:pPr>
      <w:r>
        <w:t xml:space="preserve">WHEREAS, Ms.</w:t>
      </w:r>
      <w:r xml:space="preserve">
        <w:t> </w:t>
      </w:r>
      <w:r>
        <w:t xml:space="preserve">Bounds has further served her community through her involvement with the Mansfield Area Chamber of Commerce, the League of Women Voters, and the Texas Land Trust Council; in addition, she has served as president of the Woodland Estates Homeowners Association for more than six years; and</w:t>
      </w:r>
    </w:p>
    <w:p w:rsidR="003F3435" w:rsidRDefault="0032493E">
      <w:pPr>
        <w:spacing w:line="480" w:lineRule="auto"/>
        <w:ind w:firstLine="720"/>
        <w:jc w:val="both"/>
      </w:pPr>
      <w:r>
        <w:t xml:space="preserve">WHEREAS, A longtime physical therapist, Ms.</w:t>
      </w:r>
      <w:r xml:space="preserve">
        <w:t> </w:t>
      </w:r>
      <w:r>
        <w:t xml:space="preserve">Bounds has worked as a regional director of clinical, financial, and operational services for Rehab Pro for 17 years; in all her endeavors, she enjoys the love and support of her husband, James, as well as their 3 children and 11 grandchildren; and</w:t>
      </w:r>
    </w:p>
    <w:p w:rsidR="003F3435" w:rsidRDefault="0032493E">
      <w:pPr>
        <w:spacing w:line="480" w:lineRule="auto"/>
        <w:ind w:firstLine="720"/>
        <w:jc w:val="both"/>
      </w:pPr>
      <w:r>
        <w:t xml:space="preserve">WHEREAS, The effective operation of government depends on the able and dedicated efforts of our public servants, and Tamera Bounds may indeed take pride in her accomplishments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Tamera J. Bounds on her election to the Mansfield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Bounds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