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87R25259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H.R.</w:t>
      </w:r>
      <w:r xml:space="preserve">
        <w:t> </w:t>
      </w:r>
      <w:r>
        <w:t xml:space="preserve">No.</w:t>
      </w:r>
      <w:r xml:space="preserve">
        <w:t> </w:t>
      </w:r>
      <w:r>
        <w:t xml:space="preserve">1130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Rebecca Dunn of St.</w:t>
      </w:r>
      <w:r xml:space="preserve">
        <w:t> </w:t>
      </w:r>
      <w:r>
        <w:t xml:space="preserve">Mary's Catholic School in Longview distinguished herself by taking part in the 2021 Texas Association of Private and Parochial Schools Track and Field State Championships; and</w:t>
      </w:r>
    </w:p>
    <w:p w:rsidR="003F3435" w:rsidRDefault="0032493E">
      <w:pPr>
        <w:spacing w:line="480" w:lineRule="auto"/>
        <w:ind w:firstLine="720"/>
        <w:jc w:val="both"/>
      </w:pPr>
      <w:r>
        <w:t xml:space="preserve">WHEREAS, Joining other top high school competitors from throughout Texas at Panther Stadium in Hewitt on April 30, Ms.</w:t>
      </w:r>
      <w:r xml:space="preserve">
        <w:t> </w:t>
      </w:r>
      <w:r>
        <w:t xml:space="preserve">Dunn turned in a notable performance in the 1A triple jump, finishing in sixth place with a leap of 27 feet, 5.25 inches; and</w:t>
      </w:r>
    </w:p>
    <w:p w:rsidR="003F3435" w:rsidRDefault="0032493E">
      <w:pPr>
        <w:spacing w:line="480" w:lineRule="auto"/>
        <w:ind w:firstLine="720"/>
        <w:jc w:val="both"/>
      </w:pPr>
      <w:r>
        <w:t xml:space="preserve">WHEREAS, By earning the opportunity to compete in this premier showcase for high school track and field athletes, Rebecca Dunn has ably represented her school and community, and she may indeed reflect with pride on her accomplishments; now, therefore, be it</w:t>
      </w:r>
    </w:p>
    <w:p w:rsidR="003F3435" w:rsidRDefault="0032493E">
      <w:pPr>
        <w:spacing w:line="480" w:lineRule="auto"/>
        <w:ind w:firstLine="720"/>
        <w:jc w:val="both"/>
      </w:pPr>
      <w:r>
        <w:t xml:space="preserve">RESOLVED, That the House of Representatives of the 87th Texas Legislature hereby congratulate Rebecca Dunn on participating in the 2021 TAPPS Track and Field State Championships and extend to her sincere best wishes for continued success;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Dunn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