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1139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Hill Country Community Ministries have demonstrated remarkable initiative, skill, and compassion during the COVID-19 pandemic through their partnership with the House District 136 Neighbor to Neighbor Food and Wellness Program; and</w:t>
      </w:r>
    </w:p>
    <w:p w:rsidR="003F3435" w:rsidRDefault="0032493E">
      <w:pPr>
        <w:spacing w:line="480" w:lineRule="auto"/>
        <w:ind w:firstLine="720"/>
        <w:jc w:val="both"/>
      </w:pPr>
      <w:r>
        <w:t xml:space="preserve">WHEREAS, Since its founding in 1983, HCCM has offered food, clothing, and other assistance to people in southwest Williamson County and northwest Travis County; its initiatives include a food pantry, a thrift store, and the Fresh Food For All program, which delivers produce to select areas of the community; and</w:t>
      </w:r>
    </w:p>
    <w:p w:rsidR="003F3435" w:rsidRDefault="0032493E">
      <w:pPr>
        <w:spacing w:line="480" w:lineRule="auto"/>
        <w:ind w:firstLine="720"/>
        <w:jc w:val="both"/>
      </w:pPr>
      <w:r>
        <w:t xml:space="preserve">WHEREAS, In response to the COVID-19 crisis, Hill Country Community Ministries, the office of State Representative John Bucy III, and a bipartisan group of local leaders established the Neighbor to Neighbor Food and Wellness Program, which checks in on area senior citizens and people with disabilities and provides them with food deliveries; and</w:t>
      </w:r>
    </w:p>
    <w:p w:rsidR="003F3435" w:rsidRDefault="0032493E">
      <w:pPr>
        <w:spacing w:line="480" w:lineRule="auto"/>
        <w:ind w:firstLine="720"/>
        <w:jc w:val="both"/>
      </w:pPr>
      <w:r>
        <w:t xml:space="preserve">WHEREAS, Under the leadership of executive director Tiesa Holloway and director of operations Kandy Chimento, the staff and volunteers of HCCM additionally shifted their daily operations to address the pandemic, increasing their efforts to make sure that not one person who needed help was turned away; over the course of 2020, the organization distributed more than 1 million pounds of food, and in recognition of this remarkable achievement, the Leander Chamber of Commerce selected HCCM as its Nonprofit of the Year; and</w:t>
      </w:r>
    </w:p>
    <w:p w:rsidR="003F3435" w:rsidRDefault="0032493E">
      <w:pPr>
        <w:spacing w:line="480" w:lineRule="auto"/>
        <w:ind w:firstLine="720"/>
        <w:jc w:val="both"/>
      </w:pPr>
      <w:r>
        <w:t xml:space="preserve">WHEREAS, For nearly four decades, Hill Country Community Ministries has made a meaningful difference in the lives of countless Texans, and its tireless efforts throughout the COVID-19 pandemic have helped to ensure the safety and well-being of some of its most vulnerable clients during this difficult time; now, therefore, be it</w:t>
      </w:r>
    </w:p>
    <w:p w:rsidR="003F3435" w:rsidRDefault="0032493E">
      <w:pPr>
        <w:spacing w:line="480" w:lineRule="auto"/>
        <w:ind w:firstLine="720"/>
        <w:jc w:val="both"/>
      </w:pPr>
      <w:r>
        <w:t xml:space="preserve">RESOLVED, That the House of Representatives of the 87th Texas Legislature hereby commend Hill Country Community Ministries for its partnership with the Neighbor to Neighbor Food and Wellness Program and extend to all those associated with the organization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Hill Country Community Ministries as an expression of high regard by the Texas House of Representatives.</w:t>
      </w:r>
    </w:p>
    <w:p w:rsidR="003F3435" w:rsidRDefault="0032493E">
      <w:pPr>
        <w:jc w:val="both"/>
      </w:pPr>
    </w:p>
    <w:p w:rsidR="003F3435" w:rsidRDefault="0032493E">
      <w:pPr>
        <w:jc w:val="right"/>
      </w:pPr>
      <w:r>
        <w:t xml:space="preserve">Bucy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1139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