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87R26123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Cason</w:t>
      </w:r>
      <w:r xml:space="preserve">
        <w:tab wTab="150" tlc="none" cTlc="0"/>
      </w:r>
      <w:r>
        <w:t xml:space="preserve">H.R.</w:t>
      </w:r>
      <w:r xml:space="preserve">
        <w:t> </w:t>
      </w:r>
      <w:r>
        <w:t xml:space="preserve">No.</w:t>
      </w:r>
      <w:r xml:space="preserve">
        <w:t> </w:t>
      </w:r>
      <w:r>
        <w:t xml:space="preserve">1155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Dr.</w:t>
      </w:r>
      <w:r xml:space="preserve">
        <w:t> </w:t>
      </w:r>
      <w:r>
        <w:t xml:space="preserve">Faye Beaulieu of Bedford is retiring from the Hurst-Euless-Bedford Independent School District board of trustees in 2021, following an exemplary tenure that has spanned 26 years; and</w:t>
      </w:r>
    </w:p>
    <w:p w:rsidR="003F3435" w:rsidRDefault="0032493E">
      <w:pPr>
        <w:spacing w:line="480" w:lineRule="auto"/>
        <w:ind w:firstLine="720"/>
        <w:jc w:val="both"/>
      </w:pPr>
      <w:r>
        <w:t xml:space="preserve">WHEREAS, This accomplished public servant initially became involved in local education issues as a PTA volunteer while her four children attended elementary school; she was first elected as a trustee in 1995, and her dedicated service has included six years as president of the school board; as the district's enrollment has grown to more than 23,000 pupils, she has worked effectively with other board members to expand opportunities for a student body that is one of the state's most diverse; among the specialized programs she has supported are full-day kindergarten and Core Knowledge Pre-K offerings for younger children, theater and cybersecurity courses for junior high students, and International Baccalaureate studies at both 6A high schools; Dr.</w:t>
      </w:r>
      <w:r xml:space="preserve">
        <w:t> </w:t>
      </w:r>
      <w:r>
        <w:t xml:space="preserve">Beaulieu has also urged the adoption of arts and foreign language education initiatives, such as Suzuki Strings &amp; Secondary Orchestra, Spanish Immersion, and instruction in Hindi and Arabic; and</w:t>
      </w:r>
    </w:p>
    <w:p w:rsidR="003F3435" w:rsidRDefault="0032493E">
      <w:pPr>
        <w:spacing w:line="480" w:lineRule="auto"/>
        <w:ind w:firstLine="720"/>
        <w:jc w:val="both"/>
      </w:pPr>
      <w:r>
        <w:t xml:space="preserve">WHEREAS, Dr.</w:t>
      </w:r>
      <w:r xml:space="preserve">
        <w:t> </w:t>
      </w:r>
      <w:r>
        <w:t xml:space="preserve">Beaulieu and the other members of the H-E-B school board have practiced sound fiscal management in the construction of new facilities, such as the Pat May Center and the Gene A. Buinger Career &amp; Technical Education Academy; in 2016, the district received the Magna Award Grand Prize from the National School Boards Association for its innovative Ambassador Academy, which offers residents an in-depth look at district operations; another recent honor was the 2020 Outstanding School Board Award from the Texas Association of School Administrators; through the years, Dr.</w:t>
      </w:r>
      <w:r xml:space="preserve">
        <w:t> </w:t>
      </w:r>
      <w:r>
        <w:t xml:space="preserve">Beaulieu's visionary leadership has been widely appreciated by her peers, and she served as president of the Texas Association of School Boards from 2013 to 2014; and</w:t>
      </w:r>
    </w:p>
    <w:p w:rsidR="003F3435" w:rsidRDefault="0032493E">
      <w:pPr>
        <w:spacing w:line="480" w:lineRule="auto"/>
        <w:ind w:firstLine="720"/>
        <w:jc w:val="both"/>
      </w:pPr>
      <w:r>
        <w:t xml:space="preserve">WHEREAS, Deeply engaged in her community, Dr.</w:t>
      </w:r>
      <w:r xml:space="preserve">
        <w:t> </w:t>
      </w:r>
      <w:r>
        <w:t xml:space="preserve">Beaulieu worked as a volunteer with United Way of Tarrant County before joining the organization's staff and now holds the position of senior vice president of community investment; moreover, she has served on numerous boards and committees in the local area, and her efforts have been honored with the Northeast Leadership Forum Distinguished Leadership Award, the HEB Chamber of Commerce Community Service and Clyde Mooney Awards, and the Girl Scouts Connector Award; and</w:t>
      </w:r>
    </w:p>
    <w:p w:rsidR="003F3435" w:rsidRDefault="0032493E">
      <w:pPr>
        <w:spacing w:line="480" w:lineRule="auto"/>
        <w:ind w:firstLine="720"/>
        <w:jc w:val="both"/>
      </w:pPr>
      <w:r>
        <w:t xml:space="preserve">WHEREAS, Faye Beaulieu has demonstrated an exceptional commitment to public education, earning the respect of her colleagues and fellow citizens, and she may indeed reflect with pride on her long record of service; now, therefore, be it</w:t>
      </w:r>
    </w:p>
    <w:p w:rsidR="003F3435" w:rsidRDefault="0032493E">
      <w:pPr>
        <w:spacing w:line="480" w:lineRule="auto"/>
        <w:ind w:firstLine="720"/>
        <w:jc w:val="both"/>
      </w:pPr>
      <w:r>
        <w:t xml:space="preserve">RESOLVED, That the House of Representatives of the 87th Texas Legislature hereby honor Dr.</w:t>
      </w:r>
      <w:r xml:space="preserve">
        <w:t> </w:t>
      </w:r>
      <w:r>
        <w:t xml:space="preserve">Faye Beaulieu on the occasion of her retirement as a trustee of the Hurst-Euless-Bedford Independent School District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Dr.</w:t>
      </w:r>
      <w:r xml:space="preserve">
        <w:t> </w:t>
      </w:r>
      <w:r>
        <w:t xml:space="preserve">Beaulieu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