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1170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Karen Mira Lopez of Lakeview Centennial High School in Garland has been named a 2021 Dell Scholar;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An initiative of the Michael and Susan Dell Foundation, the Dell Scholars Program was founded to provide low-income, first-generation college students with mentoring and financial support to ensure they attain bachelor's degrees; each year, 500 Dell Scholarships are awarded to students who participate in college readiness programs and advanced coursework while overcoming various personal challenges related to their families, schools, or communities; in addition to an annual $20,000 award to lessen loans and debt, the program provides a laptop, tutoring, and a Scholars Resource Network to help students deal with stress, managing child care, and life circumstances; 80 percent of Dell Scholars graduate within six years, four times the national rate for low-income students;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most deserving recipient, Karen Mira Lopez has demonstrated exceptional dedication as she works toward her scholastic and personal goals, and she may indeed look forward to a future bright with promise;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Karen Mira Lopez on her receipt of a 2021 Dell Scholarship and extend to her sincere best wishes for continued success in all her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Lopez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Neave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1170 was adopted by the House on May 23,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1170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