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1176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Memories of a life filled with joyful times and meaningful accomplishments remain to comfort the family and friends of Carroll Homer Maxwell Jr. of McKinney, who passed away on December 26, 2020, at the age of 92; and</w:t>
      </w:r>
    </w:p>
    <w:p w:rsidR="003F3435" w:rsidRDefault="0032493E">
      <w:pPr>
        <w:spacing w:line="480" w:lineRule="auto"/>
        <w:ind w:firstLine="720"/>
        <w:jc w:val="both"/>
      </w:pPr>
      <w:r>
        <w:t xml:space="preserve">WHEREAS, The son of Carroll and Virginia Maxwell, Carroll Maxwell was born in Wichita Falls on May 29, 1928; he moved with his family to Dallas, where he graduated from Highland Park High School, and continued his education at Texas A&amp;M University; and</w:t>
      </w:r>
    </w:p>
    <w:p w:rsidR="003F3435" w:rsidRDefault="0032493E">
      <w:pPr>
        <w:spacing w:line="480" w:lineRule="auto"/>
        <w:ind w:firstLine="720"/>
        <w:jc w:val="both"/>
      </w:pPr>
      <w:r>
        <w:t xml:space="preserve">WHEREAS, Mr.</w:t>
      </w:r>
      <w:r xml:space="preserve">
        <w:t> </w:t>
      </w:r>
      <w:r>
        <w:t xml:space="preserve">Maxwell enjoyed entrepreneurial success over the course of his career; early on, he developed apartments and homes in Richardson, and he and his brother, Jim Maxwell, shared in the operation of several businesses, including a transistor radio factory, TV station channel 33, and Central Systems; and</w:t>
      </w:r>
    </w:p>
    <w:p w:rsidR="003F3435" w:rsidRDefault="0032493E">
      <w:pPr>
        <w:spacing w:line="480" w:lineRule="auto"/>
        <w:ind w:firstLine="720"/>
        <w:jc w:val="both"/>
      </w:pPr>
      <w:r>
        <w:t xml:space="preserve">WHEREAS, A valued member of the Republican Party, Mr.</w:t>
      </w:r>
      <w:r xml:space="preserve">
        <w:t> </w:t>
      </w:r>
      <w:r>
        <w:t xml:space="preserve">Maxwell served as president of the Collin County Conservative Republicans and as a delegate to the 2016 Republican National Convention; he received a Leadership Award from the CCCR and a Conservative Leaders Award from Empower Texans, and he was named Man of the Year by the Golden Corridor Republican Women; and</w:t>
      </w:r>
    </w:p>
    <w:p w:rsidR="003F3435" w:rsidRDefault="0032493E">
      <w:pPr>
        <w:spacing w:line="480" w:lineRule="auto"/>
        <w:ind w:firstLine="720"/>
        <w:jc w:val="both"/>
      </w:pPr>
      <w:r>
        <w:t xml:space="preserve">WHEREAS, Mr.</w:t>
      </w:r>
      <w:r xml:space="preserve">
        <w:t> </w:t>
      </w:r>
      <w:r>
        <w:t xml:space="preserve">Maxwell also lent his support to the CASA organization, and he was honored as Child Advocate of the Year by CASA of Collin County; in addition, he was recognized as Kiwanian of the Year by the Kiwanis Club of McKinney, and he was a longtime member of the First United Methodist Church of McKinney; and</w:t>
      </w:r>
    </w:p>
    <w:p w:rsidR="003F3435" w:rsidRDefault="0032493E">
      <w:pPr>
        <w:spacing w:line="480" w:lineRule="auto"/>
        <w:ind w:firstLine="720"/>
        <w:jc w:val="both"/>
      </w:pPr>
      <w:r>
        <w:t xml:space="preserve">WHEREAS, Above all, Mr.</w:t>
      </w:r>
      <w:r xml:space="preserve">
        <w:t> </w:t>
      </w:r>
      <w:r>
        <w:t xml:space="preserve">Maxwell cherished time spent with his family, which included his wife, the late Marilyn Maxwell, and his children, Alice, Max, Karen, Cathy, and Patty, as well as his 15 grandchildren and 2 great-grandchildren; and</w:t>
      </w:r>
    </w:p>
    <w:p w:rsidR="003F3435" w:rsidRDefault="0032493E">
      <w:pPr>
        <w:spacing w:line="480" w:lineRule="auto"/>
        <w:ind w:firstLine="720"/>
        <w:jc w:val="both"/>
      </w:pPr>
      <w:r>
        <w:t xml:space="preserve">WHEREAS, Deeply devoted to his family, his faith, and his community, Carroll Maxwell led a life that was rich in personal and professional achievements, and he will forever be an inspiration to those he leaves behind; now, therefore, be it</w:t>
      </w:r>
    </w:p>
    <w:p w:rsidR="003F3435" w:rsidRDefault="0032493E">
      <w:pPr>
        <w:spacing w:line="480" w:lineRule="auto"/>
        <w:ind w:firstLine="720"/>
        <w:jc w:val="both"/>
      </w:pPr>
      <w:r>
        <w:t xml:space="preserve">RESOLVED, That the House of Representatives of the 87th Texas Legislature hereby pay tribute to the memory of Carroll Homer Maxwell Jr. and extend heartfelt sympathy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Carroll Maxwell.</w:t>
      </w:r>
    </w:p>
    <w:p w:rsidR="003F3435" w:rsidRDefault="0032493E">
      <w:pPr>
        <w:jc w:val="both"/>
      </w:pPr>
    </w:p>
    <w:p w:rsidR="003F3435" w:rsidRDefault="0032493E">
      <w:pPr>
        <w:jc w:val="right"/>
      </w:pPr>
      <w:r>
        <w:t xml:space="preserve">Sanford</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1176 was unanimously adopted by a rising vote of the House on May 23,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