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Nora Melhem has ably served her fellow Texans as constituent correspondence manager in the office of State Representative Chris Turner during the 87th Legislative Session; and</w:t>
      </w:r>
    </w:p>
    <w:p w:rsidR="003F3435" w:rsidRDefault="0032493E">
      <w:pPr>
        <w:spacing w:line="480" w:lineRule="auto"/>
        <w:ind w:firstLine="720"/>
        <w:jc w:val="both"/>
      </w:pPr>
      <w:r>
        <w:t xml:space="preserve">WHEREAS, Since joining the staff, Ms.</w:t>
      </w:r>
      <w:r xml:space="preserve">
        <w:t> </w:t>
      </w:r>
      <w:r>
        <w:t xml:space="preserve">Melhem has provided vital assistance in handling a wide variety of challenging tasks; in addition to gaining valuable experience in the field of public service, she has learned more about the legislative process and the issues facing citizens of the Lone Star State; as constituent correspondence manager, she was responsible for responding to inquiries and requests from residents of House District 101 and handling a wide variety of cases related to COVID-19, vaccinations, unemployment, Winter Storm Uri, and other issues; and</w:t>
      </w:r>
    </w:p>
    <w:p w:rsidR="003F3435" w:rsidRDefault="0032493E">
      <w:pPr>
        <w:spacing w:line="480" w:lineRule="auto"/>
        <w:ind w:firstLine="720"/>
        <w:jc w:val="both"/>
      </w:pPr>
      <w:r>
        <w:t xml:space="preserve">WHEREAS, Ms.</w:t>
      </w:r>
      <w:r xml:space="preserve">
        <w:t> </w:t>
      </w:r>
      <w:r>
        <w:t xml:space="preserve">Melhem earned a degree in international relations and global studies from The University of Texas in May 2020; she previously served as an intern in the office of State Senator José Rodriguez, and she has also worked and interned for Austin Water, the Lady Bird Johnson Wildflower Center, the International Peace and Development Research Group, and C'Est Sweet Bakery; and</w:t>
      </w:r>
    </w:p>
    <w:p w:rsidR="003F3435" w:rsidRDefault="0032493E">
      <w:pPr>
        <w:spacing w:line="480" w:lineRule="auto"/>
        <w:ind w:firstLine="720"/>
        <w:jc w:val="both"/>
      </w:pPr>
      <w:r>
        <w:t xml:space="preserve">WHEREAS, While pursuing her studies, Ms.</w:t>
      </w:r>
      <w:r xml:space="preserve">
        <w:t> </w:t>
      </w:r>
      <w:r>
        <w:t xml:space="preserve">Melhem served as a staff writer for </w:t>
      </w:r>
      <w:r>
        <w:rPr>
          <w:i/>
        </w:rPr>
        <w:t xml:space="preserve">Eloquor Publication</w:t>
      </w:r>
      <w:r>
        <w:t xml:space="preserve"> and as a radio host for KVRX; she also volunteered with the International Relations and Global Studies Council and participated in Generation United Nations as cultural director; moreover, she has been involved with Refugee Services of Texas, Inside Books Project, the Iraqi Young Leaders Exchange Program, and Operation Turkey; and</w:t>
      </w:r>
    </w:p>
    <w:p w:rsidR="003F3435" w:rsidRDefault="0032493E">
      <w:pPr>
        <w:spacing w:line="480" w:lineRule="auto"/>
        <w:ind w:firstLine="720"/>
        <w:jc w:val="both"/>
      </w:pPr>
      <w:r>
        <w:t xml:space="preserve">WHEREAS, This outstanding Texan has performed her duties as constituent correspondence manager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Nora Melhem for her service as constituent correspondence manager in the office of State Representative Chris Turner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Melhem as an expression of high regard by the Texas House of Representatives.</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1187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