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Enrique Dovalina of Houston, an esteemed civil rights champion and friend to many, passed away on May 3, 2021, at the age of 72; and</w:t>
      </w:r>
    </w:p>
    <w:p w:rsidR="003F3435" w:rsidRDefault="0032493E">
      <w:pPr>
        <w:spacing w:line="480" w:lineRule="auto"/>
        <w:ind w:firstLine="720"/>
        <w:jc w:val="both"/>
      </w:pPr>
      <w:r>
        <w:t xml:space="preserve">WHEREAS, Born in Laredo on August 18, 1948, Rick Dovalina grew up in Corpus Christi and earned a bachelor's degree in business at Texas A&amp;M University-Kingsville; he worked in the insurance industry before going on to graduate from the University of Houston Law Center and opening a successful practice in personal injury, worker's compensation, criminal, and family law; and</w:t>
      </w:r>
    </w:p>
    <w:p w:rsidR="003F3435" w:rsidRDefault="0032493E">
      <w:pPr>
        <w:spacing w:line="480" w:lineRule="auto"/>
        <w:ind w:firstLine="720"/>
        <w:jc w:val="both"/>
      </w:pPr>
      <w:r>
        <w:t xml:space="preserve">WHEREAS, Mr.</w:t>
      </w:r>
      <w:r xml:space="preserve">
        <w:t> </w:t>
      </w:r>
      <w:r>
        <w:t xml:space="preserve">Dovalina was a longtime member of the League of United Latin American Citizens Council 673 and served the organization in a range of capacities, including as director of District 8 and as national legal counsel; in 1998, he was elected to the first of four terms as national president; among other accomplishments, he oversaw publication of the LULAC Civil Rights Manual, opened the organization's state office in Austin, and worked closely with two presidents, Bill Clinton and George W. Bush, on many crucial civil rights matters; a tireless advocate for Latinos across the country, he strove to ensure that every voice was heard; during his exemplary tenure, he also served on the board of the Hispanic Association on Corporate Responsibility and chaired its governance committee; in later years, he continued his efforts to advance his community, and he was a wise and generous mentor to numerous people seeking to effect meaningful change; and</w:t>
      </w:r>
    </w:p>
    <w:p w:rsidR="003F3435" w:rsidRDefault="0032493E">
      <w:pPr>
        <w:spacing w:line="480" w:lineRule="auto"/>
        <w:ind w:firstLine="720"/>
        <w:jc w:val="both"/>
      </w:pPr>
      <w:r>
        <w:t xml:space="preserve">WHEREAS, In all his endeavors, Mr.</w:t>
      </w:r>
      <w:r xml:space="preserve">
        <w:t> </w:t>
      </w:r>
      <w:r>
        <w:t xml:space="preserve">Dovalina was supported by the love and encouragement of his wife of 27 years, Lisa Alcantar Dovalina; he was the proud father of two sons, Richard and Michael; and</w:t>
      </w:r>
    </w:p>
    <w:p w:rsidR="003F3435" w:rsidRDefault="0032493E">
      <w:pPr>
        <w:spacing w:line="480" w:lineRule="auto"/>
        <w:ind w:firstLine="720"/>
        <w:jc w:val="both"/>
      </w:pPr>
      <w:r>
        <w:t xml:space="preserve">WHEREAS, Rick Dovalina made a lasting, positive impact as a stalwart defender of justice and equality, and all who had the good fortune to know him will forever treasure their memories of his warmth, his keen intellect, and his deep compassion for the most vulnerable; now, therefore, be it</w:t>
      </w:r>
    </w:p>
    <w:p w:rsidR="003F3435" w:rsidRDefault="0032493E">
      <w:pPr>
        <w:spacing w:line="480" w:lineRule="auto"/>
        <w:ind w:firstLine="720"/>
        <w:jc w:val="both"/>
      </w:pPr>
      <w:r>
        <w:t xml:space="preserve">RESOLVED, That the House of Representatives of the 87th Texas Legislature hereby pay tribute to the life of Enrique "Rick" Dovalina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Rick Dovalina.</w:t>
      </w:r>
    </w:p>
    <w:p w:rsidR="003F3435" w:rsidRDefault="0032493E">
      <w:pPr>
        <w:jc w:val="both"/>
      </w:pPr>
    </w:p>
    <w:p w:rsidR="003F3435" w:rsidRDefault="0032493E">
      <w:pPr>
        <w:jc w:val="right"/>
      </w:pPr>
      <w:r>
        <w:t xml:space="preserve">Hernandez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1192 was unanimously adopted by a rising vote of the House on May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