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1205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Stephen Kent Balas, a valued member of the Eagle Lake community and a friend to many, passed away on April 20, 2021, at the age of 75; and</w:t>
      </w:r>
    </w:p>
    <w:p w:rsidR="003F3435" w:rsidRDefault="0032493E">
      <w:pPr>
        <w:spacing w:line="480" w:lineRule="auto"/>
        <w:ind w:firstLine="720"/>
        <w:jc w:val="both"/>
      </w:pPr>
      <w:r>
        <w:t xml:space="preserve">WHEREAS, Steve Balas was born on February 20, 1946, in Lindsay, California, and he grew up with the companionship of two siblings, Tony and Julie; after graduating from Eagle Lake High School in 1964, he went on to earn a degree in pharmacy from The University of Texas at Austin in 1969; and</w:t>
      </w:r>
    </w:p>
    <w:p w:rsidR="003F3435" w:rsidRDefault="0032493E">
      <w:pPr>
        <w:spacing w:line="480" w:lineRule="auto"/>
        <w:ind w:firstLine="720"/>
        <w:jc w:val="both"/>
      </w:pPr>
      <w:r>
        <w:t xml:space="preserve">WHEREAS, Mr.</w:t>
      </w:r>
      <w:r xml:space="preserve">
        <w:t> </w:t>
      </w:r>
      <w:r>
        <w:t xml:space="preserve">Balas became the owner and chief pharmacist of the Eagle Lake Drugstore, where he enjoyed a rewarding career that spanned more than three decades; he was known to treat his employees like family, and he was always happy to engage in a friendly chat with a customer; a respected member of his profession, he participated in a number of medical and pharmaceutical organizations, including the Rice Medical Foundation, the Eagle Lake Hospital Board, and the Texas Pharmacy Association; in addition, he was a skilled rice farmer and a an advocate on behalf of the rice industry, serving as the president of the Texas Rice Producers Legislative Group and as a member of USA Rice; he was also appointed to the Lower Colorado River Authority, where he completed multiple terms; a man of deep faith, he was a valued congregant of the United Methodist Church; and</w:t>
      </w:r>
    </w:p>
    <w:p w:rsidR="003F3435" w:rsidRDefault="0032493E">
      <w:pPr>
        <w:spacing w:line="480" w:lineRule="auto"/>
        <w:ind w:firstLine="720"/>
        <w:jc w:val="both"/>
      </w:pPr>
      <w:r>
        <w:t xml:space="preserve">WHEREAS, In all his endeavors, Mr.</w:t>
      </w:r>
      <w:r xml:space="preserve">
        <w:t> </w:t>
      </w:r>
      <w:r>
        <w:t xml:space="preserve">Balas benefited from the love and support of his wife, Linda, and they became the parents of two children, Renee Balas Bullard and Brian Thomas Balas, who preceded their father in death; over the years, they had the pleasure of welcoming into their family two grandsons, Trevor and Brandon; Mr.</w:t>
      </w:r>
      <w:r xml:space="preserve">
        <w:t> </w:t>
      </w:r>
      <w:r>
        <w:t xml:space="preserve">Balas took great pleasure in traveling around the world with his wife, and the couple also liked to entertain at their home; and</w:t>
      </w:r>
    </w:p>
    <w:p w:rsidR="003F3435" w:rsidRDefault="0032493E">
      <w:pPr>
        <w:spacing w:line="480" w:lineRule="auto"/>
        <w:ind w:firstLine="720"/>
        <w:jc w:val="both"/>
      </w:pPr>
      <w:r>
        <w:t xml:space="preserve">WHEREAS, An engaged citizen, a devoted family man, and an admired professional, Steve Balas lived a rich and purposeful life, and he leaves behind a record of service that his loved ones can remember with pride; now, therefore, be it</w:t>
      </w:r>
    </w:p>
    <w:p w:rsidR="003F3435" w:rsidRDefault="0032493E">
      <w:pPr>
        <w:spacing w:line="480" w:lineRule="auto"/>
        <w:ind w:firstLine="720"/>
        <w:jc w:val="both"/>
      </w:pPr>
      <w:r>
        <w:t xml:space="preserve">RESOLVED, That the House of Representatives of the 87th Texas Legislature hereby honor the memory of Stephen Kent Balas and extend sincere sympathy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Steve Balas.</w:t>
      </w:r>
    </w:p>
    <w:p w:rsidR="003F3435" w:rsidRDefault="0032493E">
      <w:pPr>
        <w:jc w:val="both"/>
      </w:pPr>
    </w:p>
    <w:p w:rsidR="003F3435" w:rsidRDefault="0032493E">
      <w:pPr>
        <w:jc w:val="right"/>
      </w:pPr>
      <w:r>
        <w:t xml:space="preserve">Leman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1205 was unanimously adopted by a rising vote of the House on May 23,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