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87R24227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Julie Short has been reelected to the Mansfield City Council in 2021; and</w:t>
      </w:r>
    </w:p>
    <w:p w:rsidR="003F3435" w:rsidRDefault="0032493E">
      <w:pPr>
        <w:spacing w:line="480" w:lineRule="auto"/>
        <w:ind w:firstLine="720"/>
        <w:jc w:val="both"/>
      </w:pPr>
      <w:r>
        <w:t xml:space="preserve">WHEREAS, In fulfilling the duties of her office, Ms.</w:t>
      </w:r>
      <w:r xml:space="preserve">
        <w:t> </w:t>
      </w:r>
      <w:r>
        <w:t xml:space="preserve">Short will draw on a wealth of valuable experience; she has represented Place 5 on the council since 2018, serving as chair of the hotel/motel tax subcommittee and working on the council's annual Veterans Day Salute; and</w:t>
      </w:r>
    </w:p>
    <w:p w:rsidR="003F3435" w:rsidRDefault="0032493E">
      <w:pPr>
        <w:spacing w:line="480" w:lineRule="auto"/>
        <w:ind w:firstLine="720"/>
        <w:jc w:val="both"/>
      </w:pPr>
      <w:r>
        <w:t xml:space="preserve">WHEREAS, A realtor and published author, Ms.</w:t>
      </w:r>
      <w:r xml:space="preserve">
        <w:t> </w:t>
      </w:r>
      <w:r>
        <w:t xml:space="preserve">Short has given generously of her time to such worthy organizations as Mansfield Cares, the Mansfield Independent School District Education Foundation, and the Historic Landmark Commission; she is also a valued member of Living Church in Mansfield; in all her endeavors, she enjoys the love and support of her husband, Stoney, and she takes great pride in her seven children and nine grandchildren;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Julie Short will help to make Mansfield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Julie Short on her reelection to the Mansfield City Council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Short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