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1265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Celeste Foster was named the 2018-2019 Teacher of the Year at Roy Cisneros Elementary School in San Antonio; and</w:t>
      </w:r>
    </w:p>
    <w:p w:rsidR="003F3435" w:rsidRDefault="0032493E">
      <w:pPr>
        <w:spacing w:line="480" w:lineRule="auto"/>
        <w:ind w:firstLine="720"/>
        <w:jc w:val="both"/>
      </w:pPr>
      <w:r>
        <w:t xml:space="preserve">WHEREAS, A strong education is vital for young Texans to become successful and productive adults, and those individuals who dedicate their careers to teaching are helping to ensure that the future of the Lone Star State rests in capable hands; and</w:t>
      </w:r>
    </w:p>
    <w:p w:rsidR="003F3435" w:rsidRDefault="0032493E">
      <w:pPr>
        <w:spacing w:line="480" w:lineRule="auto"/>
        <w:ind w:firstLine="720"/>
        <w:jc w:val="both"/>
      </w:pPr>
      <w:r>
        <w:t xml:space="preserve">WHEREAS, Ms.</w:t>
      </w:r>
      <w:r xml:space="preserve">
        <w:t> </w:t>
      </w:r>
      <w:r>
        <w:t xml:space="preserve">Foster began teaching at Roy Cisneros in the Edgewood Independent School District after moving to San Antonio in 2008; this beloved mentor stays in contact with many of her former pupils, and she received graduation invitations from students she instructed during her first year at the school; originally from San Juan, Ms.</w:t>
      </w:r>
      <w:r xml:space="preserve">
        <w:t> </w:t>
      </w:r>
      <w:r>
        <w:t xml:space="preserve">Foster holds a bachelor's degree in education from The University of Texas at San Antonio; and</w:t>
      </w:r>
    </w:p>
    <w:p w:rsidR="003F3435" w:rsidRDefault="0032493E">
      <w:pPr>
        <w:spacing w:line="480" w:lineRule="auto"/>
        <w:ind w:firstLine="720"/>
        <w:jc w:val="both"/>
      </w:pPr>
      <w:r>
        <w:t xml:space="preserve">WHEREAS, Celeste Foster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87th Texas Legislature hereby congratulate Celeste Foster on her selection as the 2018-2019 Teacher of the Year for Roy Cisneros Elementary School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Foster as an expression of high regard by the Texas House of Representatives.</w:t>
      </w:r>
    </w:p>
    <w:p w:rsidR="003F3435" w:rsidRDefault="0032493E">
      <w:pPr>
        <w:jc w:val="both"/>
      </w:pPr>
    </w:p>
    <w:p w:rsidR="003F3435" w:rsidRDefault="0032493E">
      <w:pPr>
        <w:jc w:val="right"/>
      </w:pPr>
      <w:r>
        <w:t xml:space="preserve">Lopez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1265 was adopted by the House on May 23,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