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87R26358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H.R.</w:t>
      </w:r>
      <w:r xml:space="preserve">
        <w:t> </w:t>
      </w:r>
      <w:r>
        <w:t xml:space="preserve">No.</w:t>
      </w:r>
      <w:r xml:space="preserve">
        <w:t> </w:t>
      </w:r>
      <w:r>
        <w:t xml:space="preserve">1288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William Wade Zedler of Arlington retired from the Texas House of Representatives in January 2021, following a distinguished legislative career that spanned 16 years; and</w:t>
      </w:r>
    </w:p>
    <w:p w:rsidR="003F3435" w:rsidRDefault="0032493E">
      <w:pPr>
        <w:spacing w:line="480" w:lineRule="auto"/>
        <w:ind w:firstLine="720"/>
        <w:jc w:val="both"/>
      </w:pPr>
      <w:r>
        <w:t xml:space="preserve">WHEREAS, First elected to the house in 2002, Bill Zedler initially served three successive terms, through January 2009, and he returned to office in 2011 for the first of five additional terms; he served as vice chair of the Criminal Jurisprudence and Public Education Committees, and he was a member of numerous other committees as well, among them Public Health, Rules and Resolutions, Urban Affairs, Defense and Veterans' Affairs, and Special Purpose Districts; and</w:t>
      </w:r>
    </w:p>
    <w:p w:rsidR="003F3435" w:rsidRDefault="0032493E">
      <w:pPr>
        <w:spacing w:line="480" w:lineRule="auto"/>
        <w:ind w:firstLine="720"/>
        <w:jc w:val="both"/>
      </w:pPr>
      <w:r>
        <w:t xml:space="preserve">WHEREAS, Mr.</w:t>
      </w:r>
      <w:r xml:space="preserve">
        <w:t> </w:t>
      </w:r>
      <w:r>
        <w:t xml:space="preserve">Zedler has been a stalwart member of the Texas Conservative Coalition, and he has been lauded for his voting record by a number of organizations, including Texans for Fiscal Responsibility, Texas Right to Life, and Young Conservatives of Texas; his many accolades include the Chairman's Award for Courage from the Texas Republican Party and the Legislator of the Year award from the Texas Chiropractic Association, and he has also been honored by such groups as the Century Council, the Texas Pediatric Society, and the Texas Hospital Association; and</w:t>
      </w:r>
    </w:p>
    <w:p w:rsidR="003F3435" w:rsidRDefault="0032493E">
      <w:pPr>
        <w:spacing w:line="480" w:lineRule="auto"/>
        <w:ind w:firstLine="720"/>
        <w:jc w:val="both"/>
      </w:pPr>
      <w:r>
        <w:t xml:space="preserve">WHEREAS, Active in Republican politics since the Reagan era, Mr.</w:t>
      </w:r>
      <w:r xml:space="preserve">
        <w:t> </w:t>
      </w:r>
      <w:r>
        <w:t xml:space="preserve">Zedler has served as precinct chair, election judge, and poll watcher, and he has been a member of platform and credentials committees at the district and state level; a Vietnam veteran, he attained the rank of first lieutenant and received the Army Commendation Medal; he holds an MBA from Sam Houston State University and has enjoyed a long and successful career in the health care industry with such companies as Jelco Labs, Baxter Healthcare, Pyxis Corporation, and Bridge Medical; and</w:t>
      </w:r>
    </w:p>
    <w:p w:rsidR="003F3435" w:rsidRDefault="0032493E">
      <w:pPr>
        <w:spacing w:line="480" w:lineRule="auto"/>
        <w:ind w:firstLine="720"/>
        <w:jc w:val="both"/>
      </w:pPr>
      <w:r>
        <w:t xml:space="preserve">WHEREAS, Throughout his tenure in office, Bill Zedler represented his constituents with conviction, skill, and dedication, and his contributions to the Lone Star State have earned the lasting respect and admiration of his fellow Texans; now, therefore, be it</w:t>
      </w:r>
    </w:p>
    <w:p w:rsidR="003F3435" w:rsidRDefault="0032493E">
      <w:pPr>
        <w:spacing w:line="480" w:lineRule="auto"/>
        <w:ind w:firstLine="720"/>
        <w:jc w:val="both"/>
      </w:pPr>
      <w:r>
        <w:t xml:space="preserve">RESOLVED, That the House of Representatives of the 87th Texas Legislature hereby honor William Wade Zedler for his service as a member of the Texas Legislature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Zedler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