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Richard Marvin Lannen of Dallas passed away on May 1, 2021, at the age of 74, bringing a great loss to his family and friends; and</w:t>
      </w:r>
    </w:p>
    <w:p w:rsidR="003F3435" w:rsidRDefault="0032493E">
      <w:pPr>
        <w:spacing w:line="480" w:lineRule="auto"/>
        <w:ind w:firstLine="720"/>
        <w:jc w:val="both"/>
      </w:pPr>
      <w:r>
        <w:t xml:space="preserve">WHEREAS, Rick Lannen was born in Compton, California, on February 22, 1947, to Dick and Rosalie Lannen, and he grew up with the companionship of a younger brother, Larry; after graduating from Fergus High School in Lewistown, Montana, Mr.</w:t>
      </w:r>
      <w:r xml:space="preserve">
        <w:t> </w:t>
      </w:r>
      <w:r>
        <w:t xml:space="preserve">Lannen attended Dartmouth College, where he served as president, vice president, and treasurer of the Young Democrats of Dartmouth; and</w:t>
      </w:r>
    </w:p>
    <w:p w:rsidR="003F3435" w:rsidRDefault="0032493E">
      <w:pPr>
        <w:spacing w:line="480" w:lineRule="auto"/>
        <w:ind w:firstLine="720"/>
        <w:jc w:val="both"/>
      </w:pPr>
      <w:r>
        <w:t xml:space="preserve">WHEREAS, Shortly after enrolling in law school at The University of Texas at Austin, Mr.</w:t>
      </w:r>
      <w:r xml:space="preserve">
        <w:t> </w:t>
      </w:r>
      <w:r>
        <w:t xml:space="preserve">Lannen was drafted into the United States Army, and he served in the Vietnam War until being honorably discharged in 1971; his experience as an army legal clerk helped him to finish his juris doctor degree, and he subsequently worked as a judicial clerk for the U.S. Fifth Circuit Court of Appeals; entering private practice, he was hired by the law firm of Akin Gump Strauss Hauer &amp; Feld, where he made partner in 1979, and he remained there until starting his own law firm in 1989; and</w:t>
      </w:r>
    </w:p>
    <w:p w:rsidR="003F3435" w:rsidRDefault="0032493E">
      <w:pPr>
        <w:spacing w:line="480" w:lineRule="auto"/>
        <w:ind w:firstLine="720"/>
        <w:jc w:val="both"/>
      </w:pPr>
      <w:r>
        <w:t xml:space="preserve">WHEREAS, Rick Lannen met his future wife, the former Virginia Pendergrass, on the steps of the Texas State Capitol; the couple shared a loving marriage, and he cherished their blended family, which included five children and nine grandchildren; and</w:t>
      </w:r>
    </w:p>
    <w:p w:rsidR="003F3435" w:rsidRDefault="0032493E">
      <w:pPr>
        <w:spacing w:line="480" w:lineRule="auto"/>
        <w:ind w:firstLine="720"/>
        <w:jc w:val="both"/>
      </w:pPr>
      <w:r>
        <w:t xml:space="preserve">WHEREAS, Mr.</w:t>
      </w:r>
      <w:r xml:space="preserve">
        <w:t> </w:t>
      </w:r>
      <w:r>
        <w:t xml:space="preserve">Lannen believed wholeheartedly in the importance of helping others, and he never hesitated to lend a hand to anyone in need; he was also a staunch supporter and advocate for Big Bend National Park, and his work in behalf of the park eventually led to him serving as president and board member of the Big Bend Conservancy; in his free time, he enjoyed attending Texas Rangers games as a season ticket holder, and he was also an avid hunter, a die-hard Willie Nelson fan, and a chili connoisseur; and</w:t>
      </w:r>
    </w:p>
    <w:p w:rsidR="003F3435" w:rsidRDefault="0032493E">
      <w:pPr>
        <w:spacing w:line="480" w:lineRule="auto"/>
        <w:ind w:firstLine="720"/>
        <w:jc w:val="both"/>
      </w:pPr>
      <w:r>
        <w:t xml:space="preserve">WHEREAS, Rick Lannen lived a rich and purposeful life devoted to his family, his profession, and the causes he held dear, and he will forever be remembered with great admiration and affection; now, therefore, be it</w:t>
      </w:r>
    </w:p>
    <w:p w:rsidR="003F3435" w:rsidRDefault="0032493E">
      <w:pPr>
        <w:spacing w:line="480" w:lineRule="auto"/>
        <w:ind w:firstLine="720"/>
        <w:jc w:val="both"/>
      </w:pPr>
      <w:r>
        <w:t xml:space="preserve">RESOLVED, That the House of Representatives of the 87th Texas Legislature hereby pay tribute to the life of Richard Marvin Lannen and extend deepest sympathy to the members of his family: to his wife, Virginia Lannen; to his children, Richard Henry Lannen and his fiancée, Renata, Richard Justin Lannen and his wife, Shiela, Whitney Lannen, John Bucy and his wife, Molly, and Virginia Hart and her husband, Ryan; to his grandchildren, Grant Tadayon, Lila Tadayon, Richard Aidan Lannen, Jordan Lannen, Avery Lannen, Catherine Hart, Jackson Hart, Ryan Hart Jr., and Bradley Bucy;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Rick Lannen.</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1339 was unanimously adopted by a rising vote of the House on May 26,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