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87R27259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1341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Roland H. Johnson Jr. of Austin, who passed away on January 31, 2021, at the age of 92; and</w:t>
      </w:r>
    </w:p>
    <w:p w:rsidR="003F3435" w:rsidRDefault="0032493E">
      <w:pPr>
        <w:spacing w:line="480" w:lineRule="auto"/>
        <w:ind w:firstLine="720"/>
        <w:jc w:val="both"/>
      </w:pPr>
      <w:r>
        <w:t xml:space="preserve">WHEREAS, The son of Roland Johnson Sr. and Linnie Sanderson Johnson, Roland Johnson was born on July 11, 1928, in Galveston; he graduated from Ball High School and went on to attend Texas A&amp;M University and The University of Texas at Austin, where he earned a master's degree in education administration; and</w:t>
      </w:r>
    </w:p>
    <w:p w:rsidR="003F3435" w:rsidRDefault="0032493E">
      <w:pPr>
        <w:spacing w:line="480" w:lineRule="auto"/>
        <w:ind w:firstLine="720"/>
        <w:jc w:val="both"/>
      </w:pPr>
      <w:r>
        <w:t xml:space="preserve">WHEREAS, After teaching at a school in Harper, Mr.</w:t>
      </w:r>
      <w:r xml:space="preserve">
        <w:t> </w:t>
      </w:r>
      <w:r>
        <w:t xml:space="preserve">Johnson answered his nation's call to duty and served in the U.S. Army during the Korean War as well as in the army reserve, retiring at the rank of lieutenant colonel; in the course of his career as an educator, he held a range of leadership positions at schools in Austin; and</w:t>
      </w:r>
    </w:p>
    <w:p w:rsidR="003F3435" w:rsidRDefault="0032493E">
      <w:pPr>
        <w:spacing w:line="480" w:lineRule="auto"/>
        <w:ind w:firstLine="720"/>
        <w:jc w:val="both"/>
      </w:pPr>
      <w:r>
        <w:t xml:space="preserve">WHEREAS, A valued member of his community, Mr.</w:t>
      </w:r>
      <w:r xml:space="preserve">
        <w:t> </w:t>
      </w:r>
      <w:r>
        <w:t xml:space="preserve">Johnson participated in a number of notable civic organizations, including the North Austin Rotary Club and the Texas A&amp;M Association of Former Students; sustained by a deep faith, he was a longtime member of First Baptist Church; and</w:t>
      </w:r>
    </w:p>
    <w:p w:rsidR="003F3435" w:rsidRDefault="0032493E">
      <w:pPr>
        <w:spacing w:line="480" w:lineRule="auto"/>
        <w:ind w:firstLine="720"/>
        <w:jc w:val="both"/>
      </w:pPr>
      <w:r>
        <w:t xml:space="preserve">WHEREAS, In all his endeavors, Mr.</w:t>
      </w:r>
      <w:r xml:space="preserve">
        <w:t> </w:t>
      </w:r>
      <w:r>
        <w:t xml:space="preserve">Johnson enjoyed the love and support of his wife, Elizabeth, and he took great pride in their children, Laura, Roland, Ann, Ray, and Randy; with the passing years, he had the pleasure of seeing his family grow to include 14 grandchildren and 12 great-grandchildren; and</w:t>
      </w:r>
    </w:p>
    <w:p w:rsidR="003F3435" w:rsidRDefault="0032493E">
      <w:pPr>
        <w:spacing w:line="480" w:lineRule="auto"/>
        <w:ind w:firstLine="720"/>
        <w:jc w:val="both"/>
      </w:pPr>
      <w:r>
        <w:t xml:space="preserve">WHEREAS, Admired for his warmth, integrity, and generosity, Roland Johnson lived a caring and purposeful life, and he leaves behind a record of service that his loved ones can remember with pride; now, therefore, be it</w:t>
      </w:r>
    </w:p>
    <w:p w:rsidR="003F3435" w:rsidRDefault="0032493E">
      <w:pPr>
        <w:spacing w:line="480" w:lineRule="auto"/>
        <w:ind w:firstLine="720"/>
        <w:jc w:val="both"/>
      </w:pPr>
      <w:r>
        <w:t xml:space="preserve">RESOLVED, That the House of Representatives of the 87th Texas Legislature hereby pay tribute to the memory of Roland H. Johnson Jr.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Roland Johnson.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