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Lincoln Technical Institute is celebrating its 75th anniversary in 2021, and this milestone presents a fitting opportunity to recognize its Lincoln College of Technology campus in Grand Prairie; and</w:t>
      </w:r>
    </w:p>
    <w:p w:rsidR="003F3435" w:rsidRDefault="0032493E">
      <w:pPr>
        <w:spacing w:line="480" w:lineRule="auto"/>
        <w:ind w:firstLine="720"/>
        <w:jc w:val="both"/>
      </w:pPr>
      <w:r>
        <w:t xml:space="preserve">WHEREAS, Incorporated under the laws of New Jersey in 1946, Lincoln Technical Institute was initially dedicated to helping World War II veterans transition into the workforce; today, Lincoln Educational Services Corporation is a major provider of diversified, career-oriented, postsecondary education; it offers degree and diploma programs in health sciences, automotive technology, skilled trades, hospitality services, and information technology; across the country, it operates more than 20 campuses in 14 states; and</w:t>
      </w:r>
    </w:p>
    <w:p w:rsidR="003F3435" w:rsidRDefault="0032493E">
      <w:pPr>
        <w:spacing w:line="480" w:lineRule="auto"/>
        <w:ind w:firstLine="720"/>
        <w:jc w:val="both"/>
      </w:pPr>
      <w:r>
        <w:t xml:space="preserve">WHEREAS, The Grand Prairie campus was initially established in Dallas as Lincoln Technical Institute in 1966; early curricula included automotive and diesel technology, and in 1974 instruction in truck maintenance was added; the school moved to Grand Prairie in 1988, and three years later, it launched air conditioning and refrigeration service courses; more recently, it has expanded to offer training in such areas as welding and CNC machining, and it created an associate's degree program in automotive technology; the campus has been known as the Lincoln College of Technology since 2008; and</w:t>
      </w:r>
    </w:p>
    <w:p w:rsidR="003F3435" w:rsidRDefault="0032493E">
      <w:pPr>
        <w:spacing w:line="480" w:lineRule="auto"/>
        <w:ind w:firstLine="720"/>
        <w:jc w:val="both"/>
      </w:pPr>
      <w:r>
        <w:t xml:space="preserve">WHEREAS, For the past 75 years, Lincoln Technical Institute has taught skills that prepare Americans for in-demand careers and has helped to meet the ever-changing personnel requirements of industry in an increasingly global economy;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Lincoln Technical Institute and extend to all those associated with the school and its Grand Prairie campus sincere best wishes for the future; and, be it further</w:t>
      </w:r>
    </w:p>
    <w:p w:rsidR="003F3435" w:rsidRDefault="0032493E">
      <w:pPr>
        <w:spacing w:line="480" w:lineRule="auto"/>
        <w:ind w:firstLine="720"/>
        <w:jc w:val="both"/>
      </w:pPr>
      <w:r>
        <w:t xml:space="preserve">RESOLVED, That an official copy of this resolution be prepared for the institute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