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history of the Valle family of Garland is being celebrated in 2021 in a musical drama titled </w:t>
      </w:r>
      <w:r>
        <w:rPr>
          <w:i/>
        </w:rPr>
        <w:t xml:space="preserve">The Cactus Chronicles</w:t>
      </w:r>
      <w:r>
        <w:t xml:space="preserve">; and</w:t>
      </w:r>
    </w:p>
    <w:p w:rsidR="003F3435" w:rsidRDefault="0032493E">
      <w:pPr>
        <w:spacing w:line="480" w:lineRule="auto"/>
        <w:ind w:firstLine="720"/>
        <w:jc w:val="both"/>
      </w:pPr>
      <w:r>
        <w:t xml:space="preserve">WHEREAS, On May 15, 2021, the 90th birthday of Pascual Valle, Friends of Garland's Historic Magic 11th Street presented the debut of the musical at the Plaza Theatre; the story is told through the eyes of Mr.</w:t>
      </w:r>
      <w:r xml:space="preserve">
        <w:t> </w:t>
      </w:r>
      <w:r>
        <w:t xml:space="preserve">Valle and his wife, Sylvia, longtime activists in the community; and</w:t>
      </w:r>
    </w:p>
    <w:p w:rsidR="003F3435" w:rsidRDefault="0032493E">
      <w:pPr>
        <w:spacing w:line="480" w:lineRule="auto"/>
        <w:ind w:firstLine="720"/>
        <w:jc w:val="both"/>
      </w:pPr>
      <w:r>
        <w:t xml:space="preserve">WHEREAS, Recognized as the first Latino family in Garland, the Valles have lived in the city since the late 1920s, when Pascual Valle's parents, Manuel and Maria Valle, settled there; they raised eight children, all Garland High School graduates, and their six sons served in the military during World War II, while a daughter worked in a local defense plant; the Garland Independent School District named its student services center in honor of Manuel and Maria Valle; and</w:t>
      </w:r>
    </w:p>
    <w:p w:rsidR="003F3435" w:rsidRDefault="0032493E">
      <w:pPr>
        <w:spacing w:line="480" w:lineRule="auto"/>
        <w:ind w:firstLine="720"/>
        <w:jc w:val="both"/>
      </w:pPr>
      <w:r>
        <w:t xml:space="preserve">WHEREAS, Pascual Valle was the first all-state football player from Garland, and he excelled in track as well; he and his son, Tony, became the first father-and-son duo inducted into the Garland Sports Hall of Fame; Sylvia Valle was employed in education in the community for 45 years until her retirement; the musical chronicles the family's perseverance despite barriers to achievement; and</w:t>
      </w:r>
    </w:p>
    <w:p w:rsidR="003F3435" w:rsidRDefault="0032493E">
      <w:pPr>
        <w:spacing w:line="480" w:lineRule="auto"/>
        <w:ind w:firstLine="720"/>
        <w:jc w:val="both"/>
      </w:pPr>
      <w:r>
        <w:t xml:space="preserve">WHEREAS, Over the course of nearly a century, the members of the Valle family have inspired innumerable residents of North Texas through their exemplary service to their community and their country, and the musical that portrays their contributions is a fitting tribute indeed; now, therefore, be it</w:t>
      </w:r>
    </w:p>
    <w:p w:rsidR="003F3435" w:rsidRDefault="0032493E">
      <w:pPr>
        <w:spacing w:line="480" w:lineRule="auto"/>
        <w:ind w:firstLine="720"/>
        <w:jc w:val="both"/>
      </w:pPr>
      <w:r>
        <w:t xml:space="preserve">RESOLVED, That the House of Representatives of the 87th Texas Legislature hereby honor the Valle family of Garland and commemorate the debut of the musical celebrating the family's history; and, be it further</w:t>
      </w:r>
    </w:p>
    <w:p w:rsidR="003F3435" w:rsidRDefault="0032493E">
      <w:pPr>
        <w:spacing w:line="480" w:lineRule="auto"/>
        <w:ind w:firstLine="720"/>
        <w:jc w:val="both"/>
      </w:pPr>
      <w:r>
        <w:t xml:space="preserve">RESOLVED, That an official copy of this resolution be prepared for the Valle family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Ramos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1411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