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87R25547 JRI-D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Crockett</w:t>
      </w:r>
      <w:r xml:space="preserve">
        <w:tab wTab="150" tlc="none" cTlc="0"/>
      </w:r>
      <w:r>
        <w:t xml:space="preserve">H.R.</w:t>
      </w:r>
      <w:r xml:space="preserve">
        <w:t> </w:t>
      </w:r>
      <w:r>
        <w:t xml:space="preserve">No.</w:t>
      </w:r>
      <w:r xml:space="preserve">
        <w:t> </w:t>
      </w:r>
      <w:r>
        <w:t xml:space="preserve">1428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Casey Thomas II was reelected as the District 3 representative on the Dallas City Council in May 2021, providing a welcome opportunity to recognize the exemplary leadership he has demonstrated over the course of his tenure; and</w:t>
      </w:r>
    </w:p>
    <w:p w:rsidR="003F3435" w:rsidRDefault="0032493E">
      <w:pPr>
        <w:spacing w:line="480" w:lineRule="auto"/>
        <w:ind w:firstLine="720"/>
        <w:jc w:val="both"/>
      </w:pPr>
      <w:r>
        <w:t xml:space="preserve">WHEREAS, Since first taking office in 2015, Mr.</w:t>
      </w:r>
      <w:r xml:space="preserve">
        <w:t> </w:t>
      </w:r>
      <w:r>
        <w:t xml:space="preserve">Thomas has served as chair of the Complete Count Committee for the 2020 Census and the Workforce, Education, and Equity Committee, which oversees the city's workforce development strategy and implementation of a resilience plan to make Dallas a more equitable place; moreover, he was elected by his peers in 2018 to serve as mayor pro tem; and</w:t>
      </w:r>
    </w:p>
    <w:p w:rsidR="003F3435" w:rsidRDefault="0032493E">
      <w:pPr>
        <w:spacing w:line="480" w:lineRule="auto"/>
        <w:ind w:firstLine="720"/>
        <w:jc w:val="both"/>
      </w:pPr>
      <w:r>
        <w:t xml:space="preserve">WHEREAS, In fulfilling his duties, Mr.</w:t>
      </w:r>
      <w:r xml:space="preserve">
        <w:t> </w:t>
      </w:r>
      <w:r>
        <w:t xml:space="preserve">Thomas draws on a wealth of valuable experience; born and raised in Dallas, he graduated from Skyline High School before earning a bachelor's degree in human resource management at the University of North Texas in Denton; and</w:t>
      </w:r>
    </w:p>
    <w:p w:rsidR="003F3435" w:rsidRDefault="0032493E">
      <w:pPr>
        <w:spacing w:line="480" w:lineRule="auto"/>
        <w:ind w:firstLine="720"/>
        <w:jc w:val="both"/>
      </w:pPr>
      <w:r>
        <w:t xml:space="preserve">WHEREAS, The effective operation of municipal government depends on the able and dedicated efforts of our public servants, and Casey Thomas may indeed take pride in his outstanding record of achievement; now, therefore, be it</w:t>
      </w:r>
    </w:p>
    <w:p w:rsidR="003F3435" w:rsidRDefault="0032493E">
      <w:pPr>
        <w:spacing w:line="480" w:lineRule="auto"/>
        <w:ind w:firstLine="720"/>
        <w:jc w:val="both"/>
      </w:pPr>
      <w:r>
        <w:t xml:space="preserve">RESOLVED, That the House of Representatives of the 87th Texas Legislature hereby congratulate Casey Thomas II on his reelection to the Dallas City Council and extend to him sincere best wishes for another successful term in office;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Thomas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