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H.R.</w:t>
      </w:r>
      <w:r xml:space="preserve">
        <w:t> </w:t>
      </w:r>
      <w:r>
        <w:t xml:space="preserve">No.</w:t>
      </w:r>
      <w:r xml:space="preserve">
        <w:t> </w:t>
      </w:r>
      <w:r>
        <w:t xml:space="preserve">1439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K. Register of Benbrook is graduating from The University of Texas at Austin College of Liberal Arts on May</w:t>
      </w:r>
      <w:r xml:space="preserve">
        <w:t> </w:t>
      </w:r>
      <w:r>
        <w:t xml:space="preserve">22, 2021; and</w:t>
      </w:r>
    </w:p>
    <w:p w:rsidR="003F3435" w:rsidRDefault="0032493E">
      <w:pPr>
        <w:spacing w:line="480" w:lineRule="auto"/>
        <w:ind w:firstLine="720"/>
        <w:jc w:val="both"/>
      </w:pPr>
      <w:r>
        <w:t xml:space="preserve">WHEREAS, An alumnus of Southwest Christian School, Mr.</w:t>
      </w:r>
      <w:r xml:space="preserve">
        <w:t> </w:t>
      </w:r>
      <w:r>
        <w:t xml:space="preserve">Register enrolled at UT Arlington in the fall of 2018 and transferred a year later to UT Austin, where he has studied government; in the course of his college career, he has taken an active role in his campus community, joining Sigma Chi Fraternity and participating in student government, the Pre-Law Society, and Young Conservatives of Texas; and</w:t>
      </w:r>
    </w:p>
    <w:p w:rsidR="003F3435" w:rsidRDefault="0032493E">
      <w:pPr>
        <w:spacing w:line="480" w:lineRule="auto"/>
        <w:ind w:firstLine="720"/>
        <w:jc w:val="both"/>
      </w:pPr>
      <w:r>
        <w:t xml:space="preserve">WHEREAS, During the 87th Legislative Session, Mr.</w:t>
      </w:r>
      <w:r xml:space="preserve">
        <w:t> </w:t>
      </w:r>
      <w:r>
        <w:t xml:space="preserve">Register has served as an intern in the office of State Representative Mike Schofield; since joining the staff, he has provided vital assistance in handling a wide variety of challenging tasks; he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Register also holds the rank of Eagle Scout, and he has worked as an apprentice electrician and ranch hand; he plans to attend law school in the fall; and</w:t>
      </w:r>
    </w:p>
    <w:p w:rsidR="003F3435" w:rsidRDefault="0032493E">
      <w:pPr>
        <w:spacing w:line="480" w:lineRule="auto"/>
        <w:ind w:firstLine="720"/>
        <w:jc w:val="both"/>
      </w:pPr>
      <w:r>
        <w:t xml:space="preserve">WHEREAS, Exciting challenges and opportunities await this outstanding young Texan, and he may indeed take great pride in his accomplishments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Morgan K. Register on his graduation from The University of Texas at Austin and commend him for his service as a legislative intern in the office of State Representative Mike Schofield;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Register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