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Dalhart lost an esteemed community leader with the death of Mayor Phillip Dale Hass on October 25, 2020, at the age of 64; and</w:t>
      </w:r>
    </w:p>
    <w:p w:rsidR="003F3435" w:rsidRDefault="0032493E">
      <w:pPr>
        <w:spacing w:line="480" w:lineRule="auto"/>
        <w:ind w:firstLine="720"/>
        <w:jc w:val="both"/>
      </w:pPr>
      <w:r>
        <w:t xml:space="preserve">WHEREAS, Phillip Hass was born to Velma Lucille and Marvin Samuel Hass on February 24, 1956, in Clovis, New Mexico, and he grew up with the companionship of six siblings, Jim, Sara, Betty, Barbara, Robert, and Don; following his graduation from Clovis High School, he attended the Dallas Institute of Funeral Service and went on to become a licensed funeral director in New Mexico and Texas; in 1982, he joined the Schooler-Gordon Funeral Home in Dalhart and later became the owner and operator of Horizon Funeral Home; and</w:t>
      </w:r>
    </w:p>
    <w:p w:rsidR="003F3435" w:rsidRDefault="0032493E">
      <w:pPr>
        <w:spacing w:line="480" w:lineRule="auto"/>
        <w:ind w:firstLine="720"/>
        <w:jc w:val="both"/>
      </w:pPr>
      <w:r>
        <w:t xml:space="preserve">WHEREAS, Over the course of his nearly four decades in Dalhart, Mayor Hass dedicated himself to civic life as an active member and former president of both the Lions Club and the Dalhart Area Chamber of Commerce; he also served on the City of Dalhart's Economic Development Board, Planning and Zoning Board, and Advisory Board; a longtime member of the Dalhart City Council, he was elected as mayor in 2015; and</w:t>
      </w:r>
    </w:p>
    <w:p w:rsidR="003F3435" w:rsidRDefault="0032493E">
      <w:pPr>
        <w:spacing w:line="480" w:lineRule="auto"/>
        <w:ind w:firstLine="720"/>
        <w:jc w:val="both"/>
      </w:pPr>
      <w:r>
        <w:t xml:space="preserve">WHEREAS, In all his endeavors, Mayor Hass drew inspiration from the rewarding relationship he shared with Catherine Lenz Morgan; he took great pride in his children, Whitney and Cory, and his seven grandchildren; and</w:t>
      </w:r>
    </w:p>
    <w:p w:rsidR="003F3435" w:rsidRDefault="0032493E">
      <w:pPr>
        <w:spacing w:line="480" w:lineRule="auto"/>
        <w:ind w:firstLine="720"/>
        <w:jc w:val="both"/>
      </w:pPr>
      <w:r>
        <w:t xml:space="preserve">WHEREAS, Deeply devoted to his community, Phillip Hass made a meaningful difference in the lives of many, and his contributions will be fondly remembered for years to come; now, therefore, be it</w:t>
      </w:r>
    </w:p>
    <w:p w:rsidR="003F3435" w:rsidRDefault="0032493E">
      <w:pPr>
        <w:spacing w:line="480" w:lineRule="auto"/>
        <w:ind w:firstLine="720"/>
        <w:jc w:val="both"/>
      </w:pPr>
      <w:r>
        <w:t xml:space="preserve">RESOLVED, That the House of Representatives of the 87th Texas Legislature hereby pay tribute to the life of the Honorable Phillip Dale Hass and extend sincere condolences to the members of his family; to his daughter, Whitney Powers, and her husband, Jonathan; to his son, Cory Hass, and his wife, Ashley; to his grandchildren, Chandler, Elijah, Harper, Caiden, Wesson, Declan, and Briar; to the love of his life, Catherine Lenz Morgan; to his "bonus" children, Kyra Morgan, Austin Womble, and Garrard Morgan; to his brother, Jim Hass, and his wife, Judy; to his sisters, Sara Hass Kelly, Betty Perry and her husband, O.D., and Barbara Barraza and her husband, Ed; to his sister-in-law, Wanda Hass;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Phillip Hass.</w:t>
      </w:r>
    </w:p>
    <w:p w:rsidR="003F3435" w:rsidRDefault="0032493E">
      <w:pPr>
        <w:jc w:val="both"/>
      </w:pPr>
    </w:p>
    <w:p w:rsidR="003F3435" w:rsidRDefault="0032493E">
      <w:pPr>
        <w:jc w:val="right"/>
      </w:pPr>
      <w:r>
        <w:t xml:space="preserve">Smithee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1441 was unanimously adopted by a rising vote of the House on May 26,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