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1448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During the 2020-2021 academic year, the Burleson Independent School District has continued its proud legacy of providing area youth with a solid educational foundation on which to build; and</w:t>
      </w:r>
    </w:p>
    <w:p w:rsidR="003F3435" w:rsidRDefault="0032493E">
      <w:pPr>
        <w:spacing w:line="480" w:lineRule="auto"/>
        <w:ind w:firstLine="720"/>
        <w:jc w:val="both"/>
      </w:pPr>
      <w:r>
        <w:t xml:space="preserve">WHEREAS, Serving approximately 12,200 students, Burleson ISD seeks to foster a challenging and supportive learning environment where young people are equipped to excel in every aspect of their education; the district conducts classes for prekindergarten through 12th grade at its 18 schools and has an average teacher-to-student ratio of one to 20; and</w:t>
      </w:r>
    </w:p>
    <w:p w:rsidR="003F3435" w:rsidRDefault="0032493E">
      <w:pPr>
        <w:spacing w:line="480" w:lineRule="auto"/>
        <w:ind w:firstLine="720"/>
        <w:jc w:val="both"/>
      </w:pPr>
      <w:r>
        <w:t xml:space="preserve">WHEREAS, Burleson ISD is ably guided by superintendent Bret Jimerson, and it also benefits from the leadership of its board of trustees, which includes president Pat Worrell, vice president Staci Eisner, secretary Ryan Richardson, and members Shawn Minor, Michael Ancy, Andy Pickens, and Jerri McNair; and</w:t>
      </w:r>
    </w:p>
    <w:p w:rsidR="003F3435" w:rsidRDefault="0032493E">
      <w:pPr>
        <w:spacing w:line="480" w:lineRule="auto"/>
        <w:ind w:firstLine="720"/>
        <w:jc w:val="both"/>
      </w:pPr>
      <w:r>
        <w:t xml:space="preserve">WHEREAS, The administrators, teachers, staff, and trustees of Burleson ISD have helped to provide many young Texans with the knowledge and skills they need to become productive members of society, and the district is indeed deserving of special recognition for its significant contributions; now, therefore, be it</w:t>
      </w:r>
    </w:p>
    <w:p w:rsidR="003F3435" w:rsidRDefault="0032493E">
      <w:pPr>
        <w:spacing w:line="480" w:lineRule="auto"/>
        <w:ind w:firstLine="720"/>
        <w:jc w:val="both"/>
      </w:pPr>
      <w:r>
        <w:t xml:space="preserve">RESOLVED, That the House of Representatives of the 87th Texas Legislature hereby honor the Burleson Independent School District on a successful 2020-2021 academic year and extend to all those associated with the district sincere best wishes for the future; and, be it further</w:t>
      </w:r>
    </w:p>
    <w:p w:rsidR="003F3435" w:rsidRDefault="0032493E">
      <w:pPr>
        <w:spacing w:line="480" w:lineRule="auto"/>
        <w:ind w:firstLine="720"/>
        <w:jc w:val="both"/>
      </w:pPr>
      <w:r>
        <w:t xml:space="preserve">RESOLVED, That an official copy of this resolution be prepared for the district as an expression of high regard by the Texas House of Representatives.</w:t>
      </w:r>
    </w:p>
    <w:p w:rsidR="003F3435" w:rsidRDefault="0032493E">
      <w:pPr>
        <w:jc w:val="both"/>
      </w:pPr>
    </w:p>
    <w:p w:rsidR="003F3435" w:rsidRDefault="0032493E">
      <w:pPr>
        <w:jc w:val="right"/>
      </w:pPr>
      <w:r>
        <w:t xml:space="preserve">Cook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1448 was adopted by the House on May 26,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