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87R27274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1452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99th birthday of an esteemed Texan is indeed cause for celebration, and Herma Glynn of Houston is marking this joyous occasion in her life on June 5, 2021, in the company of family and friends; and</w:t>
      </w:r>
    </w:p>
    <w:p w:rsidR="003F3435" w:rsidRDefault="0032493E">
      <w:pPr>
        <w:spacing w:line="480" w:lineRule="auto"/>
        <w:ind w:firstLine="720"/>
        <w:jc w:val="both"/>
      </w:pPr>
      <w:r>
        <w:t xml:space="preserve">WHEREAS, Born to Issac and Victoria Page in Winnfield, Louisiana, in 1922, the former Herma Page grew up with two brothers and five sisters; she graduated from Winn Parish High School and married her sweetheart, Morsel Glynn; the couple were blessed with four daughters, Joyce, Faye, Terrie, and Marcell; and</w:t>
      </w:r>
    </w:p>
    <w:p w:rsidR="003F3435" w:rsidRDefault="0032493E">
      <w:pPr>
        <w:spacing w:line="480" w:lineRule="auto"/>
        <w:ind w:firstLine="720"/>
        <w:jc w:val="both"/>
      </w:pPr>
      <w:r>
        <w:t xml:space="preserve">WHEREAS, The Glynn family lived in Hot Springs, Arkansas, for over a decade before moving to Houston in 1959; an engaged member of her community, Mrs.</w:t>
      </w:r>
      <w:r xml:space="preserve">
        <w:t> </w:t>
      </w:r>
      <w:r>
        <w:t xml:space="preserve">Glynn became active in women's issues and in such organizations as the local civic club, ACORN, the NAACP, and the National Women of Achievement, and she also supported her husband's work as pastor of the 39th Street Missionary Baptist Church; Reverend Glynn passed away in 2012; and</w:t>
      </w:r>
    </w:p>
    <w:p w:rsidR="003F3435" w:rsidRDefault="0032493E">
      <w:pPr>
        <w:spacing w:line="480" w:lineRule="auto"/>
        <w:ind w:firstLine="720"/>
        <w:jc w:val="both"/>
      </w:pPr>
      <w:r>
        <w:t xml:space="preserve">WHEREAS, Today, Mrs.</w:t>
      </w:r>
      <w:r xml:space="preserve">
        <w:t> </w:t>
      </w:r>
      <w:r>
        <w:t xml:space="preserve">Glynn resides with her youngest daughter, and she remains active in her church, as well as with the Acres Homes senior program; in her leisure time, she enjoys reading novels and solving word search puzzles; and</w:t>
      </w:r>
    </w:p>
    <w:p w:rsidR="003F3435" w:rsidRDefault="0032493E">
      <w:pPr>
        <w:spacing w:line="480" w:lineRule="auto"/>
        <w:ind w:firstLine="720"/>
        <w:jc w:val="both"/>
      </w:pPr>
      <w:r>
        <w:t xml:space="preserve">WHEREAS, Gentle, kind, and witty, Herma Glynn enriches the lives of all who are privileged to know her, and her birthday provides a welcome opportunity for her family and friends to express their love and affection; now, therefore, be it</w:t>
      </w:r>
    </w:p>
    <w:p w:rsidR="003F3435" w:rsidRDefault="0032493E">
      <w:pPr>
        <w:spacing w:line="480" w:lineRule="auto"/>
        <w:ind w:firstLine="720"/>
        <w:jc w:val="both"/>
      </w:pPr>
      <w:r>
        <w:t xml:space="preserve">RESOLVED, That the House of Representatives of the 87th Texas Legislature hereby congratulate Herma Glynn on the joyous occasion of her 99th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Glynn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