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87R19689 BHH-D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Price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1462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In recognition of his service to the Amarillo Independent School District, Dr.</w:t>
      </w:r>
      <w:r xml:space="preserve">
        <w:t> </w:t>
      </w:r>
      <w:r>
        <w:t xml:space="preserve">Richard Weinberger is being inducted into the Tascosa High School Hall of Fame in 2021;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Established in 1981, the Tascosa High School Hall of Fame recognizes former Tascosa graduates and those who have served the school; each year, a committee of faculty, community members, alumni, and students selects two individuals to receive this honor;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Dr.</w:t>
      </w:r>
      <w:r xml:space="preserve">
        <w:t> </w:t>
      </w:r>
      <w:r>
        <w:t xml:space="preserve">Richard Weinberger is a graduate of Tascosa High and a former president of the Amarillo Independent School District Board of Trustees; during his tenure, he played an important role in the passage of a bond that provided funding to renovate nearly every school in the district;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Through his able leadership and dedicated efforts, Dr.</w:t>
      </w:r>
      <w:r xml:space="preserve">
        <w:t> </w:t>
      </w:r>
      <w:r>
        <w:t xml:space="preserve">Richard Weinberger has made a positive difference in his community, and he is indeed deserving of this notable accolade;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congratulate Dr.</w:t>
      </w:r>
      <w:r xml:space="preserve">
        <w:t> </w:t>
      </w:r>
      <w:r>
        <w:t xml:space="preserve">Richard Weinberger on his induction into the Tascosa High School Hall of Fame and extend to him sincere best wishes for the future;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Dr.</w:t>
      </w:r>
      <w:r xml:space="preserve">
        <w:t> </w:t>
      </w:r>
      <w:r>
        <w:t xml:space="preserve">Weinberger as an expression of high regard by the Texas House of Representatives.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1462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