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Fowler has been elected as mayor of the City of Rockwall; and</w:t>
      </w:r>
    </w:p>
    <w:p w:rsidR="003F3435" w:rsidRDefault="0032493E">
      <w:pPr>
        <w:spacing w:line="480" w:lineRule="auto"/>
        <w:ind w:firstLine="720"/>
        <w:jc w:val="both"/>
      </w:pPr>
      <w:r>
        <w:t xml:space="preserve">WHEREAS, In fulfilling the duties of his office, Mr.</w:t>
      </w:r>
      <w:r xml:space="preserve">
        <w:t> </w:t>
      </w:r>
      <w:r>
        <w:t xml:space="preserve">Fowler will draw on a wealth of valuable experience; he has served the city as a three-term member of the city council and as mayor pro-tempore from 2018 to 2019; he has also held leadership positions with the Rockwall Economic Development Corporation, the Building Better Roads Bond Committee, the Rockwall Business Education Council, and the Rockwall Area Chamber of Commerce, among many other organizations; and</w:t>
      </w:r>
    </w:p>
    <w:p w:rsidR="003F3435" w:rsidRDefault="0032493E">
      <w:pPr>
        <w:spacing w:line="480" w:lineRule="auto"/>
        <w:ind w:firstLine="720"/>
        <w:jc w:val="both"/>
      </w:pPr>
      <w:r>
        <w:t xml:space="preserve">WHEREAS, Mr.</w:t>
      </w:r>
      <w:r xml:space="preserve">
        <w:t> </w:t>
      </w:r>
      <w:r>
        <w:t xml:space="preserve">Fowler earned his bachelor's degree in finance from Louisiana State University and a graduate degree from the Southwestern Graduate School of Banking at Southern Methodist University, and he has enjoyed a career in banking that has spanned three decades; a resident of Rockwall for more than 20 years, he gives generously of his time and expertise to such groups as the Rotary Club, the YMCA, and the Boy Scouts of America, and he is an active congregant of First Baptist Church; in all his endeavors, he benefits from the love and support of his wife, Amanda, his four children, Jake, Davis, Grace, and Dawson, and his granddaughter, Ryder; and</w:t>
      </w:r>
    </w:p>
    <w:p w:rsidR="003F3435" w:rsidRDefault="0032493E">
      <w:pPr>
        <w:spacing w:line="480" w:lineRule="auto"/>
        <w:ind w:firstLine="720"/>
        <w:jc w:val="both"/>
      </w:pPr>
      <w:r>
        <w:t xml:space="preserve">WHEREAS, The effective operation of government depends on the able and dedicated efforts of our public servants, and Kevin Fowler may indeed take pride in his accomplishments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Kevin Fowler on his election as mayor of Rockwall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Fowler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